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BE977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48"/>
          <w:szCs w:val="48"/>
        </w:rPr>
      </w:pPr>
      <w:bookmarkStart w:id="0" w:name="_GoBack"/>
      <w:bookmarkEnd w:id="0"/>
      <w:r>
        <w:rPr>
          <w:rFonts w:ascii="Century Gothic" w:eastAsia="Century Gothic" w:hAnsi="Century Gothic" w:cs="Century Gothic"/>
          <w:b/>
          <w:sz w:val="48"/>
          <w:szCs w:val="48"/>
        </w:rPr>
        <w:t>MUNICIPALIDAD DE SAN LUCAS SACATEPÉQUEZ, SACATEPÉQUEZ</w:t>
      </w:r>
      <w:r>
        <w:rPr>
          <w:noProof/>
        </w:rPr>
        <w:drawing>
          <wp:anchor distT="0" distB="0" distL="0" distR="0" simplePos="0" relativeHeight="251658240" behindDoc="1" locked="0" layoutInCell="1" hidden="0" allowOverlap="1" wp14:anchorId="605D6071" wp14:editId="7949AE22">
            <wp:simplePos x="0" y="0"/>
            <wp:positionH relativeFrom="column">
              <wp:posOffset>0</wp:posOffset>
            </wp:positionH>
            <wp:positionV relativeFrom="paragraph">
              <wp:posOffset>-493084</wp:posOffset>
            </wp:positionV>
            <wp:extent cx="854075" cy="1184910"/>
            <wp:effectExtent l="0" t="0" r="0" b="0"/>
            <wp:wrapNone/>
            <wp:docPr id="59359760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"/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56"/>
        <w:gridCol w:w="8"/>
        <w:gridCol w:w="1867"/>
        <w:gridCol w:w="3702"/>
        <w:gridCol w:w="2110"/>
        <w:gridCol w:w="3402"/>
      </w:tblGrid>
      <w:tr w:rsidR="00017327" w:rsidRPr="00C0304E" w14:paraId="3426C178" w14:textId="77777777">
        <w:tc>
          <w:tcPr>
            <w:tcW w:w="2664" w:type="dxa"/>
            <w:gridSpan w:val="2"/>
            <w:shd w:val="clear" w:color="auto" w:fill="99CC00"/>
            <w:vAlign w:val="center"/>
          </w:tcPr>
          <w:p w14:paraId="57E85006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Proceso:</w:t>
            </w:r>
          </w:p>
        </w:tc>
        <w:tc>
          <w:tcPr>
            <w:tcW w:w="5569" w:type="dxa"/>
            <w:gridSpan w:val="2"/>
          </w:tcPr>
          <w:p w14:paraId="0652CF33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Monitor de Salud y Seguridad Ocupacional</w:t>
            </w:r>
          </w:p>
        </w:tc>
        <w:tc>
          <w:tcPr>
            <w:tcW w:w="2110" w:type="dxa"/>
            <w:shd w:val="clear" w:color="auto" w:fill="99CC00"/>
          </w:tcPr>
          <w:p w14:paraId="31E382E9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Identificación:</w:t>
            </w:r>
          </w:p>
        </w:tc>
        <w:tc>
          <w:tcPr>
            <w:tcW w:w="3402" w:type="dxa"/>
          </w:tcPr>
          <w:p w14:paraId="00220502" w14:textId="77777777" w:rsidR="00017327" w:rsidRPr="00C0304E" w:rsidRDefault="000540F9">
            <w:pPr>
              <w:jc w:val="center"/>
              <w:rPr>
                <w:rFonts w:ascii="Century Gothic" w:eastAsia="Century Gothic" w:hAnsi="Century Gothic" w:cs="Century Gothic"/>
                <w:b/>
                <w:lang w:val="en-US"/>
              </w:rPr>
            </w:pPr>
            <w:r w:rsidRPr="00C0304E">
              <w:rPr>
                <w:rFonts w:ascii="Century Gothic" w:eastAsia="Century Gothic" w:hAnsi="Century Gothic" w:cs="Century Gothic"/>
                <w:b/>
                <w:lang w:val="en-US"/>
              </w:rPr>
              <w:t>PR-MSL-DRH-UMSSO-APS-02</w:t>
            </w:r>
          </w:p>
        </w:tc>
      </w:tr>
      <w:tr w:rsidR="00017327" w14:paraId="219F16BA" w14:textId="77777777">
        <w:tc>
          <w:tcPr>
            <w:tcW w:w="2664" w:type="dxa"/>
            <w:gridSpan w:val="2"/>
            <w:shd w:val="clear" w:color="auto" w:fill="99CC00"/>
            <w:vAlign w:val="center"/>
          </w:tcPr>
          <w:p w14:paraId="4DD8E4B9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Procedimiento:</w:t>
            </w:r>
          </w:p>
        </w:tc>
        <w:tc>
          <w:tcPr>
            <w:tcW w:w="5569" w:type="dxa"/>
            <w:gridSpan w:val="2"/>
          </w:tcPr>
          <w:p w14:paraId="14CB640D" w14:textId="24CBBD24" w:rsidR="00017327" w:rsidRPr="009461A1" w:rsidRDefault="000540F9">
            <w:pPr>
              <w:jc w:val="center"/>
              <w:rPr>
                <w:rFonts w:ascii="Century Gothic" w:eastAsia="Century Gothic" w:hAnsi="Century Gothic" w:cs="Century Gothic"/>
                <w:b/>
                <w:color w:val="FF0000"/>
              </w:rPr>
            </w:pPr>
            <w:r w:rsidRPr="00C0304E">
              <w:rPr>
                <w:rFonts w:ascii="Century Gothic" w:eastAsia="Century Gothic" w:hAnsi="Century Gothic" w:cs="Century Gothic"/>
                <w:b/>
              </w:rPr>
              <w:t xml:space="preserve">Actualización de Planes de Salud </w:t>
            </w:r>
            <w:r w:rsidR="003D5C47" w:rsidRPr="00C0304E">
              <w:rPr>
                <w:rFonts w:ascii="Century Gothic" w:eastAsia="Century Gothic" w:hAnsi="Century Gothic" w:cs="Century Gothic"/>
                <w:b/>
              </w:rPr>
              <w:t>y Seguridad Ocupacional</w:t>
            </w:r>
          </w:p>
        </w:tc>
        <w:tc>
          <w:tcPr>
            <w:tcW w:w="2110" w:type="dxa"/>
            <w:shd w:val="clear" w:color="auto" w:fill="99CC00"/>
          </w:tcPr>
          <w:p w14:paraId="59CA0E34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Versión:</w:t>
            </w:r>
          </w:p>
        </w:tc>
        <w:tc>
          <w:tcPr>
            <w:tcW w:w="3402" w:type="dxa"/>
          </w:tcPr>
          <w:p w14:paraId="378FC5AC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1</w:t>
            </w:r>
          </w:p>
        </w:tc>
      </w:tr>
      <w:tr w:rsidR="00017327" w14:paraId="0AFF1036" w14:textId="77777777">
        <w:tc>
          <w:tcPr>
            <w:tcW w:w="4531" w:type="dxa"/>
            <w:gridSpan w:val="3"/>
            <w:shd w:val="clear" w:color="auto" w:fill="99CC00"/>
            <w:vAlign w:val="center"/>
          </w:tcPr>
          <w:p w14:paraId="6F379CBB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Dirección</w:t>
            </w:r>
          </w:p>
        </w:tc>
        <w:tc>
          <w:tcPr>
            <w:tcW w:w="3702" w:type="dxa"/>
            <w:shd w:val="clear" w:color="auto" w:fill="99CC00"/>
          </w:tcPr>
          <w:p w14:paraId="4384B6DB" w14:textId="77777777" w:rsidR="00017327" w:rsidRPr="00663D70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 w:rsidRPr="00663D70">
              <w:rPr>
                <w:rFonts w:ascii="Century Gothic" w:eastAsia="Century Gothic" w:hAnsi="Century Gothic" w:cs="Century Gothic"/>
                <w:b/>
              </w:rPr>
              <w:t>Departamento</w:t>
            </w:r>
          </w:p>
        </w:tc>
        <w:tc>
          <w:tcPr>
            <w:tcW w:w="5512" w:type="dxa"/>
            <w:gridSpan w:val="2"/>
            <w:shd w:val="clear" w:color="auto" w:fill="99CC00"/>
          </w:tcPr>
          <w:p w14:paraId="5567D263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Unidad</w:t>
            </w:r>
          </w:p>
        </w:tc>
      </w:tr>
      <w:tr w:rsidR="00017327" w14:paraId="00403551" w14:textId="77777777">
        <w:tc>
          <w:tcPr>
            <w:tcW w:w="4531" w:type="dxa"/>
            <w:gridSpan w:val="3"/>
            <w:shd w:val="clear" w:color="auto" w:fill="auto"/>
            <w:vAlign w:val="center"/>
          </w:tcPr>
          <w:p w14:paraId="761D9ED6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  <w:p w14:paraId="696372EC" w14:textId="4E98DA51" w:rsidR="00017327" w:rsidRDefault="000036C6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 xml:space="preserve">Dirección </w:t>
            </w:r>
            <w:r w:rsidR="000540F9">
              <w:rPr>
                <w:rFonts w:ascii="Century Gothic" w:eastAsia="Century Gothic" w:hAnsi="Century Gothic" w:cs="Century Gothic"/>
                <w:b/>
              </w:rPr>
              <w:t>Municipal de Recursos Humanos</w:t>
            </w:r>
          </w:p>
          <w:p w14:paraId="273CB941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702" w:type="dxa"/>
            <w:shd w:val="clear" w:color="auto" w:fill="auto"/>
          </w:tcPr>
          <w:p w14:paraId="5F9BAD35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512" w:type="dxa"/>
            <w:gridSpan w:val="2"/>
            <w:shd w:val="clear" w:color="auto" w:fill="auto"/>
          </w:tcPr>
          <w:p w14:paraId="7250A5BD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  <w:p w14:paraId="1AF33B8C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Monitor de Salud y Seguridad Ocupacional</w:t>
            </w:r>
          </w:p>
        </w:tc>
      </w:tr>
      <w:tr w:rsidR="00017327" w14:paraId="295952B1" w14:textId="77777777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3A4A1488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577" w:type="dxa"/>
            <w:gridSpan w:val="3"/>
            <w:shd w:val="clear" w:color="auto" w:fill="99CC00"/>
            <w:vAlign w:val="center"/>
          </w:tcPr>
          <w:p w14:paraId="47027069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Nombre Completo</w:t>
            </w:r>
          </w:p>
        </w:tc>
        <w:tc>
          <w:tcPr>
            <w:tcW w:w="2110" w:type="dxa"/>
            <w:shd w:val="clear" w:color="auto" w:fill="99CC00"/>
            <w:vAlign w:val="center"/>
          </w:tcPr>
          <w:p w14:paraId="439F4D8D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Firma</w:t>
            </w:r>
          </w:p>
        </w:tc>
        <w:tc>
          <w:tcPr>
            <w:tcW w:w="3402" w:type="dxa"/>
            <w:shd w:val="clear" w:color="auto" w:fill="99CC00"/>
            <w:vAlign w:val="center"/>
          </w:tcPr>
          <w:p w14:paraId="516EF928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Fecha de Elaboración</w:t>
            </w:r>
          </w:p>
        </w:tc>
      </w:tr>
      <w:tr w:rsidR="00017327" w14:paraId="03C8E851" w14:textId="77777777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62C61E00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 xml:space="preserve">Elaborado por: </w:t>
            </w:r>
          </w:p>
        </w:tc>
        <w:tc>
          <w:tcPr>
            <w:tcW w:w="5577" w:type="dxa"/>
            <w:gridSpan w:val="3"/>
            <w:vAlign w:val="center"/>
          </w:tcPr>
          <w:p w14:paraId="6579CDB3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Norma Estefania Baltazar Pérez</w:t>
            </w:r>
          </w:p>
        </w:tc>
        <w:tc>
          <w:tcPr>
            <w:tcW w:w="2110" w:type="dxa"/>
            <w:vMerge w:val="restart"/>
          </w:tcPr>
          <w:p w14:paraId="0CD534DB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6A596D74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2 de abril de 2025</w:t>
            </w:r>
          </w:p>
        </w:tc>
      </w:tr>
      <w:tr w:rsidR="00017327" w14:paraId="4F5AE350" w14:textId="77777777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4D85117D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Puesto:</w:t>
            </w:r>
          </w:p>
        </w:tc>
        <w:tc>
          <w:tcPr>
            <w:tcW w:w="5577" w:type="dxa"/>
            <w:gridSpan w:val="3"/>
          </w:tcPr>
          <w:p w14:paraId="04FCCCBE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Monitora de Salud y Seguridad Ocupacional</w:t>
            </w:r>
          </w:p>
        </w:tc>
        <w:tc>
          <w:tcPr>
            <w:tcW w:w="2110" w:type="dxa"/>
            <w:vMerge/>
          </w:tcPr>
          <w:p w14:paraId="714750D0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14:paraId="57F439D1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</w:tr>
      <w:tr w:rsidR="00017327" w14:paraId="26A1472B" w14:textId="77777777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6CCF4C7A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577" w:type="dxa"/>
            <w:gridSpan w:val="3"/>
            <w:shd w:val="clear" w:color="auto" w:fill="99CC00"/>
          </w:tcPr>
          <w:p w14:paraId="67B5CB0B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2110" w:type="dxa"/>
            <w:shd w:val="clear" w:color="auto" w:fill="99CC00"/>
          </w:tcPr>
          <w:p w14:paraId="443B6666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shd w:val="clear" w:color="auto" w:fill="99CC00"/>
          </w:tcPr>
          <w:p w14:paraId="35D42522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Fecha de Revisado</w:t>
            </w:r>
          </w:p>
        </w:tc>
      </w:tr>
      <w:tr w:rsidR="00017327" w14:paraId="3C85065C" w14:textId="77777777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143410D8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Revisado por:</w:t>
            </w:r>
          </w:p>
        </w:tc>
        <w:tc>
          <w:tcPr>
            <w:tcW w:w="5577" w:type="dxa"/>
            <w:gridSpan w:val="3"/>
            <w:vAlign w:val="center"/>
          </w:tcPr>
          <w:p w14:paraId="2C76E83D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 xml:space="preserve">Dora Luz Urrutia Sarmiento </w:t>
            </w:r>
          </w:p>
        </w:tc>
        <w:tc>
          <w:tcPr>
            <w:tcW w:w="2110" w:type="dxa"/>
            <w:vMerge w:val="restart"/>
          </w:tcPr>
          <w:p w14:paraId="68B847B8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00A45CB4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4 de abril de 2025</w:t>
            </w:r>
          </w:p>
        </w:tc>
      </w:tr>
      <w:tr w:rsidR="00017327" w14:paraId="05AC63AA" w14:textId="77777777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5651CE44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Puesto:</w:t>
            </w:r>
          </w:p>
        </w:tc>
        <w:tc>
          <w:tcPr>
            <w:tcW w:w="5577" w:type="dxa"/>
            <w:gridSpan w:val="3"/>
          </w:tcPr>
          <w:p w14:paraId="1B62D9A7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Directora Municipal de Recursos Humanos</w:t>
            </w:r>
          </w:p>
        </w:tc>
        <w:tc>
          <w:tcPr>
            <w:tcW w:w="2110" w:type="dxa"/>
            <w:vMerge/>
          </w:tcPr>
          <w:p w14:paraId="3A449211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14:paraId="73A46B11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</w:tr>
      <w:tr w:rsidR="00017327" w14:paraId="389FAE71" w14:textId="77777777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178273B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5577" w:type="dxa"/>
            <w:gridSpan w:val="3"/>
            <w:shd w:val="clear" w:color="auto" w:fill="99CC00"/>
          </w:tcPr>
          <w:p w14:paraId="3985DE4C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2110" w:type="dxa"/>
            <w:shd w:val="clear" w:color="auto" w:fill="99CC00"/>
          </w:tcPr>
          <w:p w14:paraId="5FADD79C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shd w:val="clear" w:color="auto" w:fill="99CC00"/>
          </w:tcPr>
          <w:p w14:paraId="2B3558E2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Fecha de Aprobación</w:t>
            </w:r>
          </w:p>
        </w:tc>
      </w:tr>
      <w:tr w:rsidR="00017327" w14:paraId="2D3798FE" w14:textId="77777777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60F404CF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Aprobado por:</w:t>
            </w:r>
          </w:p>
        </w:tc>
        <w:tc>
          <w:tcPr>
            <w:tcW w:w="5577" w:type="dxa"/>
            <w:gridSpan w:val="3"/>
          </w:tcPr>
          <w:p w14:paraId="0C695849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Lic. Yener Haroldo Plaza Natareno</w:t>
            </w:r>
          </w:p>
        </w:tc>
        <w:tc>
          <w:tcPr>
            <w:tcW w:w="2110" w:type="dxa"/>
            <w:vMerge w:val="restart"/>
          </w:tcPr>
          <w:p w14:paraId="406CAF41" w14:textId="77777777" w:rsidR="00017327" w:rsidRDefault="00017327">
            <w:pPr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48C1613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  <w:b/>
              </w:rPr>
            </w:pPr>
          </w:p>
        </w:tc>
      </w:tr>
      <w:tr w:rsidR="00017327" w14:paraId="583C236E" w14:textId="77777777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48F503B1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Puesto:</w:t>
            </w:r>
          </w:p>
        </w:tc>
        <w:tc>
          <w:tcPr>
            <w:tcW w:w="5577" w:type="dxa"/>
            <w:gridSpan w:val="3"/>
          </w:tcPr>
          <w:p w14:paraId="7A9B78B6" w14:textId="77777777" w:rsidR="00017327" w:rsidRDefault="000540F9">
            <w:pPr>
              <w:rPr>
                <w:rFonts w:ascii="Century Gothic" w:eastAsia="Century Gothic" w:hAnsi="Century Gothic" w:cs="Century Gothic"/>
                <w:b/>
              </w:rPr>
            </w:pPr>
            <w:r>
              <w:rPr>
                <w:rFonts w:ascii="Century Gothic" w:eastAsia="Century Gothic" w:hAnsi="Century Gothic" w:cs="Century Gothic"/>
                <w:b/>
              </w:rPr>
              <w:t>Alcalde Municipal</w:t>
            </w:r>
          </w:p>
        </w:tc>
        <w:tc>
          <w:tcPr>
            <w:tcW w:w="2110" w:type="dxa"/>
            <w:vMerge/>
          </w:tcPr>
          <w:p w14:paraId="3972CF09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14:paraId="047D5BEC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  <w:b/>
              </w:rPr>
            </w:pPr>
          </w:p>
        </w:tc>
      </w:tr>
    </w:tbl>
    <w:p w14:paraId="162823BB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1CEF7E93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2AD78560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Objetivo</w:t>
      </w:r>
    </w:p>
    <w:p w14:paraId="292481A7" w14:textId="77777777" w:rsidR="00017327" w:rsidRDefault="000540F9">
      <w:pPr>
        <w:jc w:val="both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z w:val="24"/>
          <w:szCs w:val="24"/>
        </w:rPr>
        <w:t>El procedimiento de actualización de planes de salud, tiene como objeto describir los pasos a seguir para la actualización de los diferentes planes en los diferentes edificios Municipales, como objetivo principal en la identificación y control de los riesgos presentes en los lugares de trabajo.</w:t>
      </w:r>
    </w:p>
    <w:p w14:paraId="788EABF8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1468542A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Marco Legal</w:t>
      </w:r>
    </w:p>
    <w:p w14:paraId="01718788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Constitución Política de la República de Guatemala</w:t>
      </w:r>
    </w:p>
    <w:p w14:paraId="7B692FB0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Código Municipal, Decreto 12-2012</w:t>
      </w:r>
    </w:p>
    <w:p w14:paraId="0D57777E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Código de Trabajo, Decreto 1441 </w:t>
      </w:r>
    </w:p>
    <w:p w14:paraId="6F8FC1DC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Ley de Servicio Civil Municipal, Decreto 1-87 </w:t>
      </w:r>
    </w:p>
    <w:p w14:paraId="790D11C0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Ley Orgánica de la Contraloría General de Cuentas, Decreto 31-2002</w:t>
      </w:r>
    </w:p>
    <w:p w14:paraId="056EE445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Ley de Probidad y Responsabilidades de Funcionarios y Empleados Públicos </w:t>
      </w:r>
    </w:p>
    <w:p w14:paraId="0A37E5BD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Reglamento de la Ley Orgánica de la Contraloría General de Cuentas, </w:t>
      </w:r>
    </w:p>
    <w:p w14:paraId="1D753FC1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Normas de Control Interno de la Contraloría General de Cuentas</w:t>
      </w:r>
    </w:p>
    <w:p w14:paraId="361B9C84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Reglamento Interno de Personal Municipal de la Municipalidad de San Lucas Sacatepéquez</w:t>
      </w:r>
    </w:p>
    <w:p w14:paraId="5C503FC7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Tabla de Evaluación del Comité de Recursos Humanos, Punto 10</w:t>
      </w:r>
      <w:r>
        <w:rPr>
          <w:rFonts w:ascii="Calibri" w:eastAsia="Calibri" w:hAnsi="Calibri" w:cs="Calibri"/>
          <w:color w:val="000000"/>
          <w:sz w:val="24"/>
          <w:szCs w:val="24"/>
        </w:rPr>
        <w:t>°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del Acta 70-2021 de Concejo Municipal </w:t>
      </w:r>
    </w:p>
    <w:p w14:paraId="0DABAE9B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Manual de Funciones, Organización y Puestos de la Municipalidad de San Lucas Sacatepéquez</w:t>
      </w:r>
    </w:p>
    <w:p w14:paraId="0E5626B6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Presupuesto de Ingresos y Egresos de la Municipalidad de San Lucas Sacatepéquez </w:t>
      </w:r>
    </w:p>
    <w:p w14:paraId="1A17C2A6" w14:textId="77777777" w:rsidR="00017327" w:rsidRDefault="000540F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Acuerdo Gubernativo 229-2014 “Reglamento de Salud y Seguridad Ocupacional” y sus reformas.</w:t>
      </w:r>
    </w:p>
    <w:p w14:paraId="1C932C6E" w14:textId="77777777" w:rsidR="00017327" w:rsidRDefault="0001732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</w:p>
    <w:p w14:paraId="551C2E6F" w14:textId="77777777" w:rsidR="00017327" w:rsidRDefault="000540F9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Century Gothic" w:eastAsia="Century Gothic" w:hAnsi="Century Gothic" w:cs="Century Gothic"/>
          <w:b/>
          <w:color w:val="000000"/>
          <w:sz w:val="36"/>
          <w:szCs w:val="36"/>
        </w:rPr>
      </w:pPr>
      <w:r>
        <w:rPr>
          <w:rFonts w:ascii="Century Gothic" w:eastAsia="Century Gothic" w:hAnsi="Century Gothic" w:cs="Century Gothic"/>
          <w:b/>
          <w:color w:val="000000"/>
          <w:sz w:val="36"/>
          <w:szCs w:val="36"/>
        </w:rPr>
        <w:t>Normas de aplicación internas</w:t>
      </w:r>
    </w:p>
    <w:p w14:paraId="352E3430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Usuarios</w:t>
      </w:r>
    </w:p>
    <w:p w14:paraId="4894E370" w14:textId="77777777" w:rsidR="00017327" w:rsidRDefault="000540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Personal de la Dirección Municipal de Recursos Humanos</w:t>
      </w:r>
    </w:p>
    <w:p w14:paraId="12E61CE7" w14:textId="77777777" w:rsidR="00017327" w:rsidRDefault="000540F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Proveedor</w:t>
      </w:r>
    </w:p>
    <w:p w14:paraId="20EF7BE6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1E70DFF4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Requisitos</w:t>
      </w:r>
    </w:p>
    <w:p w14:paraId="6B4C4C5C" w14:textId="77777777" w:rsidR="00017327" w:rsidRDefault="000540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Cotizaciones vigentes</w:t>
      </w:r>
    </w:p>
    <w:p w14:paraId="691A5284" w14:textId="1B3BE106" w:rsidR="00017327" w:rsidRDefault="000540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Aprobación de </w:t>
      </w:r>
      <w:r w:rsidR="003D5C47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Alcaldía Municipal </w:t>
      </w:r>
    </w:p>
    <w:p w14:paraId="31DC7DC7" w14:textId="5D1AE1F5" w:rsidR="00017327" w:rsidRDefault="003D5C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Términos</w:t>
      </w:r>
      <w:r w:rsidR="000540F9"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 de referencia</w:t>
      </w:r>
    </w:p>
    <w:p w14:paraId="72D1FD60" w14:textId="5EA7C38D" w:rsidR="00017327" w:rsidRDefault="000540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>M</w:t>
      </w:r>
      <w:r w:rsidR="003D5C47">
        <w:rPr>
          <w:rFonts w:ascii="Century Gothic" w:eastAsia="Century Gothic" w:hAnsi="Century Gothic" w:cs="Century Gothic"/>
          <w:color w:val="000000"/>
          <w:sz w:val="24"/>
          <w:szCs w:val="24"/>
        </w:rPr>
        <w:t>é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dico </w:t>
      </w:r>
      <w:r w:rsidR="003D5C47">
        <w:rPr>
          <w:rFonts w:ascii="Century Gothic" w:eastAsia="Century Gothic" w:hAnsi="Century Gothic" w:cs="Century Gothic"/>
          <w:color w:val="000000"/>
          <w:sz w:val="24"/>
          <w:szCs w:val="24"/>
        </w:rPr>
        <w:t>O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cupacional y colegiado activo</w:t>
      </w:r>
    </w:p>
    <w:p w14:paraId="7CF25404" w14:textId="0E43BAC9" w:rsidR="00017327" w:rsidRDefault="003D5C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Century Gothic" w:eastAsia="Century Gothic" w:hAnsi="Century Gothic" w:cs="Century Gothic"/>
          <w:color w:val="000000"/>
          <w:sz w:val="24"/>
          <w:szCs w:val="24"/>
        </w:rPr>
      </w:pPr>
      <w:r>
        <w:rPr>
          <w:rFonts w:ascii="Century Gothic" w:eastAsia="Century Gothic" w:hAnsi="Century Gothic" w:cs="Century Gothic"/>
          <w:color w:val="000000"/>
          <w:sz w:val="24"/>
          <w:szCs w:val="24"/>
        </w:rPr>
        <w:t xml:space="preserve">Contar con usuario en el Ministerio de Trabajo y Previsión Social </w:t>
      </w:r>
    </w:p>
    <w:p w14:paraId="778E1F4D" w14:textId="77777777" w:rsidR="00017327" w:rsidRDefault="00017327">
      <w:pPr>
        <w:rPr>
          <w:rFonts w:ascii="Century Gothic" w:eastAsia="Century Gothic" w:hAnsi="Century Gothic" w:cs="Century Gothic"/>
          <w:b/>
          <w:sz w:val="48"/>
          <w:szCs w:val="48"/>
        </w:rPr>
      </w:pPr>
    </w:p>
    <w:p w14:paraId="2253C4EF" w14:textId="77777777" w:rsidR="00017327" w:rsidRDefault="00017327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0ADE0DF9" w14:textId="77777777" w:rsidR="00C0304E" w:rsidRDefault="00C0304E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15AD5841" w14:textId="77777777" w:rsidR="00C0304E" w:rsidRDefault="00C0304E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02B6D753" w14:textId="77777777" w:rsidR="00017327" w:rsidRDefault="00017327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p w14:paraId="7F56839E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Narrativa</w:t>
      </w:r>
    </w:p>
    <w:tbl>
      <w:tblPr>
        <w:tblStyle w:val="a0"/>
        <w:tblW w:w="13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8647"/>
        <w:gridCol w:w="3822"/>
      </w:tblGrid>
      <w:tr w:rsidR="00017327" w14:paraId="5B5EEB52" w14:textId="77777777">
        <w:tc>
          <w:tcPr>
            <w:tcW w:w="1271" w:type="dxa"/>
            <w:shd w:val="clear" w:color="auto" w:fill="92D050"/>
          </w:tcPr>
          <w:p w14:paraId="35044FFE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</w:tcPr>
          <w:p w14:paraId="017D860A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  <w:t>Actividad</w:t>
            </w:r>
          </w:p>
        </w:tc>
        <w:tc>
          <w:tcPr>
            <w:tcW w:w="3822" w:type="dxa"/>
            <w:shd w:val="clear" w:color="auto" w:fill="92D050"/>
          </w:tcPr>
          <w:p w14:paraId="478BDB0A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b/>
                <w:sz w:val="24"/>
                <w:szCs w:val="24"/>
              </w:rPr>
              <w:t>Responsable</w:t>
            </w:r>
          </w:p>
        </w:tc>
      </w:tr>
      <w:tr w:rsidR="00017327" w14:paraId="162EB7AB" w14:textId="77777777">
        <w:trPr>
          <w:trHeight w:val="642"/>
        </w:trPr>
        <w:tc>
          <w:tcPr>
            <w:tcW w:w="1271" w:type="dxa"/>
            <w:vAlign w:val="center"/>
          </w:tcPr>
          <w:p w14:paraId="546CECEF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</w:t>
            </w:r>
          </w:p>
        </w:tc>
        <w:tc>
          <w:tcPr>
            <w:tcW w:w="8647" w:type="dxa"/>
          </w:tcPr>
          <w:p w14:paraId="177EAF14" w14:textId="2183DA0F" w:rsidR="00017327" w:rsidRDefault="00020DA5" w:rsidP="009E64ED">
            <w:pPr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Ubicar </w:t>
            </w:r>
            <w:r w:rsidR="000540F9">
              <w:rPr>
                <w:rFonts w:ascii="Century Gothic" w:eastAsia="Century Gothic" w:hAnsi="Century Gothic" w:cs="Century Gothic"/>
              </w:rPr>
              <w:t>tres</w:t>
            </w:r>
            <w:r w:rsidR="003D5C47">
              <w:rPr>
                <w:rFonts w:ascii="Century Gothic" w:eastAsia="Century Gothic" w:hAnsi="Century Gothic" w:cs="Century Gothic"/>
              </w:rPr>
              <w:t xml:space="preserve"> </w:t>
            </w:r>
            <w:r w:rsidR="000540F9">
              <w:rPr>
                <w:rFonts w:ascii="Century Gothic" w:eastAsia="Century Gothic" w:hAnsi="Century Gothic" w:cs="Century Gothic"/>
              </w:rPr>
              <w:t xml:space="preserve">(3) empresas distintas que elaboren </w:t>
            </w:r>
            <w:r w:rsidR="003D5C47">
              <w:rPr>
                <w:rFonts w:ascii="Century Gothic" w:eastAsia="Century Gothic" w:hAnsi="Century Gothic" w:cs="Century Gothic"/>
              </w:rPr>
              <w:t>P</w:t>
            </w:r>
            <w:r w:rsidR="000540F9">
              <w:rPr>
                <w:rFonts w:ascii="Century Gothic" w:eastAsia="Century Gothic" w:hAnsi="Century Gothic" w:cs="Century Gothic"/>
              </w:rPr>
              <w:t>lanes de Salud y Seguridad Ocupacional.</w:t>
            </w:r>
          </w:p>
        </w:tc>
        <w:tc>
          <w:tcPr>
            <w:tcW w:w="3822" w:type="dxa"/>
            <w:vMerge w:val="restart"/>
          </w:tcPr>
          <w:p w14:paraId="720F4E5B" w14:textId="77777777" w:rsidR="00017327" w:rsidRDefault="00017327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503DF853" w14:textId="77777777" w:rsidR="00017327" w:rsidRDefault="00017327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746C62BD" w14:textId="77777777" w:rsidR="00017327" w:rsidRDefault="00017327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7D14DDA6" w14:textId="77777777" w:rsidR="00017327" w:rsidRDefault="00017327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119B986A" w14:textId="77777777" w:rsidR="00C3248A" w:rsidRDefault="00C3248A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4D402C47" w14:textId="77777777" w:rsidR="00C3248A" w:rsidRDefault="00C3248A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4D44D490" w14:textId="77777777" w:rsidR="00C3248A" w:rsidRDefault="00C3248A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24882636" w14:textId="31EF8818" w:rsidR="00017327" w:rsidRDefault="000540F9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Monitor de Salud y Seguridad Ocupacional</w:t>
            </w:r>
          </w:p>
        </w:tc>
      </w:tr>
      <w:tr w:rsidR="00017327" w14:paraId="2837F20E" w14:textId="77777777">
        <w:tc>
          <w:tcPr>
            <w:tcW w:w="1271" w:type="dxa"/>
            <w:vAlign w:val="center"/>
          </w:tcPr>
          <w:p w14:paraId="1948CAA1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2</w:t>
            </w:r>
          </w:p>
        </w:tc>
        <w:tc>
          <w:tcPr>
            <w:tcW w:w="8647" w:type="dxa"/>
          </w:tcPr>
          <w:p w14:paraId="3D18CBCC" w14:textId="06A226D7" w:rsidR="00017327" w:rsidRDefault="000540F9" w:rsidP="009E64ED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Verificar la cantidad de </w:t>
            </w:r>
            <w:r w:rsidR="003D5C47">
              <w:rPr>
                <w:rFonts w:ascii="Century Gothic" w:eastAsia="Century Gothic" w:hAnsi="Century Gothic" w:cs="Century Gothic"/>
              </w:rPr>
              <w:t>E</w:t>
            </w:r>
            <w:r>
              <w:rPr>
                <w:rFonts w:ascii="Century Gothic" w:eastAsia="Century Gothic" w:hAnsi="Century Gothic" w:cs="Century Gothic"/>
              </w:rPr>
              <w:t xml:space="preserve">dificios </w:t>
            </w:r>
            <w:r w:rsidR="003D5C47">
              <w:rPr>
                <w:rFonts w:ascii="Century Gothic" w:eastAsia="Century Gothic" w:hAnsi="Century Gothic" w:cs="Century Gothic"/>
              </w:rPr>
              <w:t>M</w:t>
            </w:r>
            <w:r>
              <w:rPr>
                <w:rFonts w:ascii="Century Gothic" w:eastAsia="Century Gothic" w:hAnsi="Century Gothic" w:cs="Century Gothic"/>
              </w:rPr>
              <w:t>unicipales</w:t>
            </w:r>
            <w:r w:rsidR="003D5C47">
              <w:rPr>
                <w:rFonts w:ascii="Century Gothic" w:eastAsia="Century Gothic" w:hAnsi="Century Gothic" w:cs="Century Gothic"/>
              </w:rPr>
              <w:t xml:space="preserve"> para elaboración de Planes de Salud y Seguridad Ocupacional</w:t>
            </w:r>
            <w:r w:rsidR="009E64ED">
              <w:rPr>
                <w:rFonts w:ascii="Century Gothic" w:eastAsia="Century Gothic" w:hAnsi="Century Gothic" w:cs="Century Gothic"/>
              </w:rPr>
              <w:t>.</w:t>
            </w:r>
          </w:p>
        </w:tc>
        <w:tc>
          <w:tcPr>
            <w:tcW w:w="3822" w:type="dxa"/>
            <w:vMerge/>
          </w:tcPr>
          <w:p w14:paraId="7B4F31D7" w14:textId="77777777" w:rsidR="00017327" w:rsidRDefault="00017327" w:rsidP="00C32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466966ED" w14:textId="77777777">
        <w:tc>
          <w:tcPr>
            <w:tcW w:w="1271" w:type="dxa"/>
            <w:vAlign w:val="center"/>
          </w:tcPr>
          <w:p w14:paraId="054DBAC3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3</w:t>
            </w:r>
          </w:p>
        </w:tc>
        <w:tc>
          <w:tcPr>
            <w:tcW w:w="8647" w:type="dxa"/>
          </w:tcPr>
          <w:p w14:paraId="04785DD1" w14:textId="15B8B4A4" w:rsidR="00017327" w:rsidRDefault="000540F9" w:rsidP="009E64ED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Solicitar cotización por cada </w:t>
            </w:r>
            <w:r w:rsidR="003D5C47">
              <w:rPr>
                <w:rFonts w:ascii="Century Gothic" w:eastAsia="Century Gothic" w:hAnsi="Century Gothic" w:cs="Century Gothic"/>
              </w:rPr>
              <w:t>E</w:t>
            </w:r>
            <w:r>
              <w:rPr>
                <w:rFonts w:ascii="Century Gothic" w:eastAsia="Century Gothic" w:hAnsi="Century Gothic" w:cs="Century Gothic"/>
              </w:rPr>
              <w:t xml:space="preserve">dificio </w:t>
            </w:r>
            <w:r w:rsidR="003D5C47">
              <w:rPr>
                <w:rFonts w:ascii="Century Gothic" w:eastAsia="Century Gothic" w:hAnsi="Century Gothic" w:cs="Century Gothic"/>
              </w:rPr>
              <w:t>M</w:t>
            </w:r>
            <w:r>
              <w:rPr>
                <w:rFonts w:ascii="Century Gothic" w:eastAsia="Century Gothic" w:hAnsi="Century Gothic" w:cs="Century Gothic"/>
              </w:rPr>
              <w:t>unicipal a las tres</w:t>
            </w:r>
            <w:r w:rsidR="003D5C47">
              <w:rPr>
                <w:rFonts w:ascii="Century Gothic" w:eastAsia="Century Gothic" w:hAnsi="Century Gothic" w:cs="Century Gothic"/>
              </w:rPr>
              <w:t xml:space="preserve"> </w:t>
            </w:r>
            <w:r>
              <w:rPr>
                <w:rFonts w:ascii="Century Gothic" w:eastAsia="Century Gothic" w:hAnsi="Century Gothic" w:cs="Century Gothic"/>
              </w:rPr>
              <w:t>(3) empresas.</w:t>
            </w:r>
          </w:p>
        </w:tc>
        <w:tc>
          <w:tcPr>
            <w:tcW w:w="3822" w:type="dxa"/>
            <w:vMerge/>
          </w:tcPr>
          <w:p w14:paraId="18B3D7C5" w14:textId="77777777" w:rsidR="00017327" w:rsidRDefault="00017327" w:rsidP="00C32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15BAB39D" w14:textId="77777777">
        <w:tc>
          <w:tcPr>
            <w:tcW w:w="1271" w:type="dxa"/>
            <w:vAlign w:val="center"/>
          </w:tcPr>
          <w:p w14:paraId="549E5B14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4</w:t>
            </w:r>
          </w:p>
        </w:tc>
        <w:tc>
          <w:tcPr>
            <w:tcW w:w="8647" w:type="dxa"/>
          </w:tcPr>
          <w:p w14:paraId="08146AEA" w14:textId="69F6A356" w:rsidR="00017327" w:rsidRDefault="000540F9" w:rsidP="009E64ED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Enviar a </w:t>
            </w:r>
            <w:r w:rsidR="003D5C47">
              <w:rPr>
                <w:rFonts w:ascii="Century Gothic" w:eastAsia="Century Gothic" w:hAnsi="Century Gothic" w:cs="Century Gothic"/>
              </w:rPr>
              <w:t>A</w:t>
            </w:r>
            <w:r>
              <w:rPr>
                <w:rFonts w:ascii="Century Gothic" w:eastAsia="Century Gothic" w:hAnsi="Century Gothic" w:cs="Century Gothic"/>
              </w:rPr>
              <w:t>lcaldía</w:t>
            </w:r>
            <w:r w:rsidR="003D5C47">
              <w:rPr>
                <w:rFonts w:ascii="Century Gothic" w:eastAsia="Century Gothic" w:hAnsi="Century Gothic" w:cs="Century Gothic"/>
              </w:rPr>
              <w:t xml:space="preserve"> Municipal solicitando la aprobación de la cotización correspondiente, presentando las tres (3) opciones</w:t>
            </w:r>
            <w:r>
              <w:rPr>
                <w:rFonts w:ascii="Century Gothic" w:eastAsia="Century Gothic" w:hAnsi="Century Gothic" w:cs="Century Gothic"/>
              </w:rPr>
              <w:t xml:space="preserve">. </w:t>
            </w:r>
          </w:p>
        </w:tc>
        <w:tc>
          <w:tcPr>
            <w:tcW w:w="3822" w:type="dxa"/>
            <w:vMerge/>
          </w:tcPr>
          <w:p w14:paraId="125659AB" w14:textId="77777777" w:rsidR="00017327" w:rsidRDefault="00017327" w:rsidP="00C32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12B0D1E6" w14:textId="77777777">
        <w:tc>
          <w:tcPr>
            <w:tcW w:w="1271" w:type="dxa"/>
            <w:vAlign w:val="center"/>
          </w:tcPr>
          <w:p w14:paraId="3689543E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5</w:t>
            </w:r>
          </w:p>
        </w:tc>
        <w:tc>
          <w:tcPr>
            <w:tcW w:w="8647" w:type="dxa"/>
          </w:tcPr>
          <w:p w14:paraId="1D771C66" w14:textId="7E6217E0" w:rsidR="00017327" w:rsidRDefault="000540F9" w:rsidP="00020DA5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Elaborar </w:t>
            </w:r>
            <w:r w:rsidR="003D5C47">
              <w:rPr>
                <w:rFonts w:ascii="Century Gothic" w:eastAsia="Century Gothic" w:hAnsi="Century Gothic" w:cs="Century Gothic"/>
              </w:rPr>
              <w:t>T</w:t>
            </w:r>
            <w:r>
              <w:rPr>
                <w:rFonts w:ascii="Century Gothic" w:eastAsia="Century Gothic" w:hAnsi="Century Gothic" w:cs="Century Gothic"/>
              </w:rPr>
              <w:t xml:space="preserve">érminos de </w:t>
            </w:r>
            <w:r w:rsidR="003D5C47">
              <w:rPr>
                <w:rFonts w:ascii="Century Gothic" w:eastAsia="Century Gothic" w:hAnsi="Century Gothic" w:cs="Century Gothic"/>
              </w:rPr>
              <w:t>R</w:t>
            </w:r>
            <w:r>
              <w:rPr>
                <w:rFonts w:ascii="Century Gothic" w:eastAsia="Century Gothic" w:hAnsi="Century Gothic" w:cs="Century Gothic"/>
              </w:rPr>
              <w:t>eferencia</w:t>
            </w:r>
            <w:r w:rsidR="003D5C47">
              <w:rPr>
                <w:rFonts w:ascii="Century Gothic" w:eastAsia="Century Gothic" w:hAnsi="Century Gothic" w:cs="Century Gothic"/>
              </w:rPr>
              <w:t xml:space="preserve"> de los servicios médicos a contratar, según la </w:t>
            </w:r>
            <w:r w:rsidR="009E64ED">
              <w:rPr>
                <w:rFonts w:ascii="Century Gothic" w:eastAsia="Century Gothic" w:hAnsi="Century Gothic" w:cs="Century Gothic"/>
              </w:rPr>
              <w:t>e</w:t>
            </w:r>
            <w:r w:rsidR="003D5C47">
              <w:rPr>
                <w:rFonts w:ascii="Century Gothic" w:eastAsia="Century Gothic" w:hAnsi="Century Gothic" w:cs="Century Gothic"/>
              </w:rPr>
              <w:t>mpresa aprobada</w:t>
            </w:r>
            <w:r>
              <w:rPr>
                <w:rFonts w:ascii="Century Gothic" w:eastAsia="Century Gothic" w:hAnsi="Century Gothic" w:cs="Century Gothic"/>
              </w:rPr>
              <w:t xml:space="preserve">, </w:t>
            </w:r>
            <w:r w:rsidR="003D5C47">
              <w:rPr>
                <w:rFonts w:ascii="Century Gothic" w:eastAsia="Century Gothic" w:hAnsi="Century Gothic" w:cs="Century Gothic"/>
              </w:rPr>
              <w:t xml:space="preserve">haciendo constar </w:t>
            </w:r>
            <w:r w:rsidR="004800A2">
              <w:rPr>
                <w:rFonts w:ascii="Century Gothic" w:eastAsia="Century Gothic" w:hAnsi="Century Gothic" w:cs="Century Gothic"/>
              </w:rPr>
              <w:t xml:space="preserve">los términos del </w:t>
            </w:r>
            <w:r w:rsidR="00020DA5">
              <w:rPr>
                <w:rFonts w:ascii="Century Gothic" w:eastAsia="Century Gothic" w:hAnsi="Century Gothic" w:cs="Century Gothic"/>
              </w:rPr>
              <w:t>c</w:t>
            </w:r>
            <w:r w:rsidR="004800A2">
              <w:rPr>
                <w:rFonts w:ascii="Century Gothic" w:eastAsia="Century Gothic" w:hAnsi="Century Gothic" w:cs="Century Gothic"/>
              </w:rPr>
              <w:t xml:space="preserve">ontrato y la </w:t>
            </w:r>
            <w:r w:rsidR="00020DA5">
              <w:rPr>
                <w:rFonts w:ascii="Century Gothic" w:eastAsia="Century Gothic" w:hAnsi="Century Gothic" w:cs="Century Gothic"/>
              </w:rPr>
              <w:t>f</w:t>
            </w:r>
            <w:r w:rsidR="004800A2">
              <w:rPr>
                <w:rFonts w:ascii="Century Gothic" w:eastAsia="Century Gothic" w:hAnsi="Century Gothic" w:cs="Century Gothic"/>
              </w:rPr>
              <w:t xml:space="preserve">echa de entrega de </w:t>
            </w:r>
            <w:r w:rsidR="009E64ED">
              <w:rPr>
                <w:rFonts w:ascii="Century Gothic" w:eastAsia="Century Gothic" w:hAnsi="Century Gothic" w:cs="Century Gothic"/>
              </w:rPr>
              <w:t xml:space="preserve">la actualización de </w:t>
            </w:r>
            <w:r w:rsidR="004800A2">
              <w:rPr>
                <w:rFonts w:ascii="Century Gothic" w:eastAsia="Century Gothic" w:hAnsi="Century Gothic" w:cs="Century Gothic"/>
              </w:rPr>
              <w:t>los Planes de Salud y Seguridad Ocupacional</w:t>
            </w:r>
            <w:r>
              <w:rPr>
                <w:rFonts w:ascii="Century Gothic" w:eastAsia="Century Gothic" w:hAnsi="Century Gothic" w:cs="Century Gothic"/>
              </w:rPr>
              <w:t>.</w:t>
            </w:r>
          </w:p>
        </w:tc>
        <w:tc>
          <w:tcPr>
            <w:tcW w:w="3822" w:type="dxa"/>
            <w:vMerge/>
          </w:tcPr>
          <w:p w14:paraId="7D892DD9" w14:textId="77777777" w:rsidR="00017327" w:rsidRDefault="00017327" w:rsidP="00C324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1F71B116" w14:textId="77777777">
        <w:tc>
          <w:tcPr>
            <w:tcW w:w="1271" w:type="dxa"/>
            <w:vAlign w:val="center"/>
          </w:tcPr>
          <w:p w14:paraId="247125F8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6</w:t>
            </w:r>
          </w:p>
        </w:tc>
        <w:tc>
          <w:tcPr>
            <w:tcW w:w="8647" w:type="dxa"/>
          </w:tcPr>
          <w:p w14:paraId="267F42D2" w14:textId="32646105" w:rsidR="00017327" w:rsidRDefault="000540F9" w:rsidP="00020DA5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Conformar expediente solicitando Registro General de Adquisiciones del Estado (RGAE), </w:t>
            </w:r>
            <w:r w:rsidR="004800A2">
              <w:rPr>
                <w:rFonts w:ascii="Century Gothic" w:eastAsia="Century Gothic" w:hAnsi="Century Gothic" w:cs="Century Gothic"/>
              </w:rPr>
              <w:t>C</w:t>
            </w:r>
            <w:r>
              <w:rPr>
                <w:rFonts w:ascii="Century Gothic" w:eastAsia="Century Gothic" w:hAnsi="Century Gothic" w:cs="Century Gothic"/>
              </w:rPr>
              <w:t xml:space="preserve">olegiado </w:t>
            </w:r>
            <w:r w:rsidR="00C3248A">
              <w:rPr>
                <w:rFonts w:ascii="Century Gothic" w:eastAsia="Century Gothic" w:hAnsi="Century Gothic" w:cs="Century Gothic"/>
              </w:rPr>
              <w:t>A</w:t>
            </w:r>
            <w:r>
              <w:rPr>
                <w:rFonts w:ascii="Century Gothic" w:eastAsia="Century Gothic" w:hAnsi="Century Gothic" w:cs="Century Gothic"/>
              </w:rPr>
              <w:t>ctivo,</w:t>
            </w:r>
            <w:r w:rsidR="004800A2">
              <w:rPr>
                <w:rFonts w:ascii="Century Gothic" w:eastAsia="Century Gothic" w:hAnsi="Century Gothic" w:cs="Century Gothic"/>
              </w:rPr>
              <w:t xml:space="preserve"> </w:t>
            </w:r>
            <w:r w:rsidR="00C3248A">
              <w:rPr>
                <w:rFonts w:ascii="Century Gothic" w:eastAsia="Century Gothic" w:hAnsi="Century Gothic" w:cs="Century Gothic"/>
              </w:rPr>
              <w:t>Título</w:t>
            </w:r>
            <w:r>
              <w:rPr>
                <w:rFonts w:ascii="Century Gothic" w:eastAsia="Century Gothic" w:hAnsi="Century Gothic" w:cs="Century Gothic"/>
              </w:rPr>
              <w:t xml:space="preserve"> Profesional, antecedentes penales, antecedentes policiales, curriculum vitae, RTU, constancias laborales, recomendaciones y constancia de inscripción en el Ministerio de Trabajo y Previsión Social.</w:t>
            </w:r>
          </w:p>
        </w:tc>
        <w:tc>
          <w:tcPr>
            <w:tcW w:w="3822" w:type="dxa"/>
            <w:vMerge w:val="restart"/>
          </w:tcPr>
          <w:p w14:paraId="7B333978" w14:textId="77777777" w:rsidR="00017327" w:rsidRDefault="00017327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7992BF55" w14:textId="77777777" w:rsidR="00C3248A" w:rsidRDefault="00C3248A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77309FDC" w14:textId="4E6E53D4" w:rsidR="00017327" w:rsidRDefault="000540F9" w:rsidP="00C3248A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Coordinadora de Reclutamiento y Selección del Personal</w:t>
            </w:r>
          </w:p>
        </w:tc>
      </w:tr>
      <w:tr w:rsidR="00017327" w14:paraId="6FEB8EFF" w14:textId="77777777">
        <w:tc>
          <w:tcPr>
            <w:tcW w:w="1271" w:type="dxa"/>
            <w:vAlign w:val="center"/>
          </w:tcPr>
          <w:p w14:paraId="67A35DB3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7</w:t>
            </w:r>
          </w:p>
        </w:tc>
        <w:tc>
          <w:tcPr>
            <w:tcW w:w="8647" w:type="dxa"/>
          </w:tcPr>
          <w:p w14:paraId="3D4B51F2" w14:textId="313436BA" w:rsidR="00017327" w:rsidRDefault="00C3248A" w:rsidP="009E64ED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Coordinar la firma </w:t>
            </w:r>
            <w:r w:rsidR="000540F9">
              <w:rPr>
                <w:rFonts w:ascii="Century Gothic" w:eastAsia="Century Gothic" w:hAnsi="Century Gothic" w:cs="Century Gothic"/>
              </w:rPr>
              <w:t xml:space="preserve">de Contrato por el </w:t>
            </w:r>
            <w:r>
              <w:rPr>
                <w:rFonts w:ascii="Century Gothic" w:eastAsia="Century Gothic" w:hAnsi="Century Gothic" w:cs="Century Gothic"/>
              </w:rPr>
              <w:t>M</w:t>
            </w:r>
            <w:r w:rsidR="000540F9">
              <w:rPr>
                <w:rFonts w:ascii="Century Gothic" w:eastAsia="Century Gothic" w:hAnsi="Century Gothic" w:cs="Century Gothic"/>
              </w:rPr>
              <w:t xml:space="preserve">édico </w:t>
            </w:r>
            <w:r>
              <w:rPr>
                <w:rFonts w:ascii="Century Gothic" w:eastAsia="Century Gothic" w:hAnsi="Century Gothic" w:cs="Century Gothic"/>
              </w:rPr>
              <w:t>O</w:t>
            </w:r>
            <w:r w:rsidR="000540F9">
              <w:rPr>
                <w:rFonts w:ascii="Century Gothic" w:eastAsia="Century Gothic" w:hAnsi="Century Gothic" w:cs="Century Gothic"/>
              </w:rPr>
              <w:t xml:space="preserve">cupacional, </w:t>
            </w:r>
            <w:r w:rsidR="00020DA5">
              <w:rPr>
                <w:rFonts w:ascii="Century Gothic" w:eastAsia="Century Gothic" w:hAnsi="Century Gothic" w:cs="Century Gothic"/>
              </w:rPr>
              <w:t xml:space="preserve">representante de la empresa que actualizará los Planes de Salud y Seguridad Ocupacional, </w:t>
            </w:r>
            <w:r w:rsidR="000540F9">
              <w:rPr>
                <w:rFonts w:ascii="Century Gothic" w:eastAsia="Century Gothic" w:hAnsi="Century Gothic" w:cs="Century Gothic"/>
              </w:rPr>
              <w:t>Director Municipal de Recursos Humanos y Aprobación del Contrato por parte de la Alcaldía Municipal</w:t>
            </w:r>
            <w:r w:rsidR="00020DA5">
              <w:rPr>
                <w:rFonts w:ascii="Century Gothic" w:eastAsia="Century Gothic" w:hAnsi="Century Gothic" w:cs="Century Gothic"/>
              </w:rPr>
              <w:t xml:space="preserve">. </w:t>
            </w:r>
          </w:p>
        </w:tc>
        <w:tc>
          <w:tcPr>
            <w:tcW w:w="3822" w:type="dxa"/>
            <w:vMerge/>
          </w:tcPr>
          <w:p w14:paraId="0D938896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733F73CE" w14:textId="77777777">
        <w:tc>
          <w:tcPr>
            <w:tcW w:w="1271" w:type="dxa"/>
            <w:vAlign w:val="center"/>
          </w:tcPr>
          <w:p w14:paraId="3AD9C8CB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8</w:t>
            </w:r>
          </w:p>
        </w:tc>
        <w:tc>
          <w:tcPr>
            <w:tcW w:w="8647" w:type="dxa"/>
          </w:tcPr>
          <w:p w14:paraId="49B21145" w14:textId="730E1C8E" w:rsidR="00B4290C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Enviar </w:t>
            </w:r>
            <w:r w:rsidR="009E64ED">
              <w:rPr>
                <w:rFonts w:ascii="Century Gothic" w:eastAsia="Century Gothic" w:hAnsi="Century Gothic" w:cs="Century Gothic"/>
              </w:rPr>
              <w:t xml:space="preserve">a la empresa contratada la siguiente </w:t>
            </w:r>
            <w:r>
              <w:rPr>
                <w:rFonts w:ascii="Century Gothic" w:eastAsia="Century Gothic" w:hAnsi="Century Gothic" w:cs="Century Gothic"/>
              </w:rPr>
              <w:t>información</w:t>
            </w:r>
            <w:r w:rsidR="00B4290C">
              <w:rPr>
                <w:rFonts w:ascii="Century Gothic" w:eastAsia="Century Gothic" w:hAnsi="Century Gothic" w:cs="Century Gothic"/>
              </w:rPr>
              <w:t xml:space="preserve"> por Edificio Municipal: </w:t>
            </w:r>
          </w:p>
          <w:p w14:paraId="674B38C6" w14:textId="77777777" w:rsidR="00B4290C" w:rsidRDefault="00B4290C" w:rsidP="00B4290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</w:t>
            </w:r>
            <w:r w:rsidR="000540F9" w:rsidRPr="00B4290C">
              <w:rPr>
                <w:rFonts w:ascii="Century Gothic" w:eastAsia="Century Gothic" w:hAnsi="Century Gothic" w:cs="Century Gothic"/>
              </w:rPr>
              <w:t xml:space="preserve">antidad de </w:t>
            </w:r>
            <w:r w:rsidRPr="00B4290C">
              <w:rPr>
                <w:rFonts w:ascii="Century Gothic" w:eastAsia="Century Gothic" w:hAnsi="Century Gothic" w:cs="Century Gothic"/>
              </w:rPr>
              <w:t>E</w:t>
            </w:r>
            <w:r w:rsidR="000540F9" w:rsidRPr="00B4290C">
              <w:rPr>
                <w:rFonts w:ascii="Century Gothic" w:eastAsia="Century Gothic" w:hAnsi="Century Gothic" w:cs="Century Gothic"/>
              </w:rPr>
              <w:t>mpleados</w:t>
            </w:r>
            <w:r w:rsidRPr="00B4290C">
              <w:rPr>
                <w:rFonts w:ascii="Century Gothic" w:eastAsia="Century Gothic" w:hAnsi="Century Gothic" w:cs="Century Gothic"/>
              </w:rPr>
              <w:t xml:space="preserve"> Municipales</w:t>
            </w:r>
            <w:r w:rsidR="000540F9" w:rsidRPr="00B4290C">
              <w:rPr>
                <w:rFonts w:ascii="Century Gothic" w:eastAsia="Century Gothic" w:hAnsi="Century Gothic" w:cs="Century Gothic"/>
              </w:rPr>
              <w:t xml:space="preserve"> </w:t>
            </w:r>
          </w:p>
          <w:p w14:paraId="43A870EE" w14:textId="77777777" w:rsidR="00B4290C" w:rsidRDefault="000540F9" w:rsidP="00B4290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eastAsia="Century Gothic" w:hAnsi="Century Gothic" w:cs="Century Gothic"/>
              </w:rPr>
            </w:pPr>
            <w:r w:rsidRPr="00B4290C">
              <w:rPr>
                <w:rFonts w:ascii="Century Gothic" w:eastAsia="Century Gothic" w:hAnsi="Century Gothic" w:cs="Century Gothic"/>
              </w:rPr>
              <w:t xml:space="preserve">Registro de suspensiones </w:t>
            </w:r>
            <w:r w:rsidR="00B4290C" w:rsidRPr="00B4290C">
              <w:rPr>
                <w:rFonts w:ascii="Century Gothic" w:eastAsia="Century Gothic" w:hAnsi="Century Gothic" w:cs="Century Gothic"/>
              </w:rPr>
              <w:t>emitidas por el Instituto Guatemalteco de Seguridad Social -</w:t>
            </w:r>
            <w:r w:rsidRPr="00B4290C">
              <w:rPr>
                <w:rFonts w:ascii="Century Gothic" w:eastAsia="Century Gothic" w:hAnsi="Century Gothic" w:cs="Century Gothic"/>
              </w:rPr>
              <w:t>IGSS</w:t>
            </w:r>
            <w:r w:rsidR="00B4290C" w:rsidRPr="00B4290C">
              <w:rPr>
                <w:rFonts w:ascii="Century Gothic" w:eastAsia="Century Gothic" w:hAnsi="Century Gothic" w:cs="Century Gothic"/>
              </w:rPr>
              <w:t>-</w:t>
            </w:r>
            <w:r w:rsidRPr="00B4290C">
              <w:rPr>
                <w:rFonts w:ascii="Century Gothic" w:eastAsia="Century Gothic" w:hAnsi="Century Gothic" w:cs="Century Gothic"/>
              </w:rPr>
              <w:t xml:space="preserve"> </w:t>
            </w:r>
          </w:p>
          <w:p w14:paraId="3A202743" w14:textId="77777777" w:rsidR="00B4290C" w:rsidRDefault="000540F9" w:rsidP="00B4290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eastAsia="Century Gothic" w:hAnsi="Century Gothic" w:cs="Century Gothic"/>
              </w:rPr>
            </w:pPr>
            <w:r w:rsidRPr="00B4290C">
              <w:rPr>
                <w:rFonts w:ascii="Century Gothic" w:eastAsia="Century Gothic" w:hAnsi="Century Gothic" w:cs="Century Gothic"/>
              </w:rPr>
              <w:t xml:space="preserve">Registro de </w:t>
            </w:r>
            <w:r w:rsidR="00B4290C" w:rsidRPr="00B4290C">
              <w:rPr>
                <w:rFonts w:ascii="Century Gothic" w:eastAsia="Century Gothic" w:hAnsi="Century Gothic" w:cs="Century Gothic"/>
              </w:rPr>
              <w:t>E</w:t>
            </w:r>
            <w:r w:rsidRPr="00B4290C">
              <w:rPr>
                <w:rFonts w:ascii="Century Gothic" w:eastAsia="Century Gothic" w:hAnsi="Century Gothic" w:cs="Century Gothic"/>
              </w:rPr>
              <w:t xml:space="preserve">scolaridad </w:t>
            </w:r>
          </w:p>
          <w:p w14:paraId="75424725" w14:textId="77777777" w:rsidR="00B4290C" w:rsidRDefault="00B4290C" w:rsidP="00B4290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eastAsia="Century Gothic" w:hAnsi="Century Gothic" w:cs="Century Gothic"/>
              </w:rPr>
            </w:pPr>
            <w:r w:rsidRPr="00B4290C">
              <w:rPr>
                <w:rFonts w:ascii="Century Gothic" w:eastAsia="Century Gothic" w:hAnsi="Century Gothic" w:cs="Century Gothic"/>
              </w:rPr>
              <w:t>R</w:t>
            </w:r>
            <w:r w:rsidR="000540F9" w:rsidRPr="00B4290C">
              <w:rPr>
                <w:rFonts w:ascii="Century Gothic" w:eastAsia="Century Gothic" w:hAnsi="Century Gothic" w:cs="Century Gothic"/>
              </w:rPr>
              <w:t xml:space="preserve">egistro de </w:t>
            </w:r>
            <w:r>
              <w:rPr>
                <w:rFonts w:ascii="Century Gothic" w:eastAsia="Century Gothic" w:hAnsi="Century Gothic" w:cs="Century Gothic"/>
              </w:rPr>
              <w:t>E</w:t>
            </w:r>
            <w:r w:rsidR="000540F9" w:rsidRPr="00B4290C">
              <w:rPr>
                <w:rFonts w:ascii="Century Gothic" w:eastAsia="Century Gothic" w:hAnsi="Century Gothic" w:cs="Century Gothic"/>
              </w:rPr>
              <w:t xml:space="preserve">tnias por </w:t>
            </w:r>
            <w:r w:rsidRPr="00B4290C">
              <w:rPr>
                <w:rFonts w:ascii="Century Gothic" w:eastAsia="Century Gothic" w:hAnsi="Century Gothic" w:cs="Century Gothic"/>
              </w:rPr>
              <w:t>E</w:t>
            </w:r>
            <w:r w:rsidR="000540F9" w:rsidRPr="00B4290C">
              <w:rPr>
                <w:rFonts w:ascii="Century Gothic" w:eastAsia="Century Gothic" w:hAnsi="Century Gothic" w:cs="Century Gothic"/>
              </w:rPr>
              <w:t>dificio</w:t>
            </w:r>
          </w:p>
          <w:p w14:paraId="4FF8ECD6" w14:textId="4345F8F6" w:rsidR="00017327" w:rsidRPr="00B4290C" w:rsidRDefault="00B4290C" w:rsidP="00B4290C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O</w:t>
            </w:r>
            <w:r w:rsidR="000540F9" w:rsidRPr="00B4290C">
              <w:rPr>
                <w:rFonts w:ascii="Century Gothic" w:eastAsia="Century Gothic" w:hAnsi="Century Gothic" w:cs="Century Gothic"/>
              </w:rPr>
              <w:t xml:space="preserve">rganigrama </w:t>
            </w:r>
            <w:r>
              <w:rPr>
                <w:rFonts w:ascii="Century Gothic" w:eastAsia="Century Gothic" w:hAnsi="Century Gothic" w:cs="Century Gothic"/>
              </w:rPr>
              <w:t xml:space="preserve">Organizacional </w:t>
            </w:r>
          </w:p>
          <w:p w14:paraId="1BA2A676" w14:textId="77777777" w:rsidR="00017327" w:rsidRDefault="00017327">
            <w:pPr>
              <w:jc w:val="both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822" w:type="dxa"/>
            <w:vMerge w:val="restart"/>
          </w:tcPr>
          <w:p w14:paraId="49D8B2BE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2EA092B9" w14:textId="77777777" w:rsidR="00B4290C" w:rsidRDefault="00B4290C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5D9D3678" w14:textId="6D213950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Monitor de Salud y Seguridad Ocupacional</w:t>
            </w:r>
          </w:p>
        </w:tc>
      </w:tr>
      <w:tr w:rsidR="00017327" w14:paraId="399CF581" w14:textId="77777777">
        <w:tc>
          <w:tcPr>
            <w:tcW w:w="1271" w:type="dxa"/>
            <w:vAlign w:val="center"/>
          </w:tcPr>
          <w:p w14:paraId="644A9A59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9</w:t>
            </w:r>
          </w:p>
        </w:tc>
        <w:tc>
          <w:tcPr>
            <w:tcW w:w="8647" w:type="dxa"/>
          </w:tcPr>
          <w:p w14:paraId="30287185" w14:textId="4618E13B" w:rsidR="00017327" w:rsidRDefault="000540F9" w:rsidP="00B4290C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Coordinar capacitación con </w:t>
            </w:r>
            <w:r w:rsidR="00B4290C">
              <w:rPr>
                <w:rFonts w:ascii="Century Gothic" w:eastAsia="Century Gothic" w:hAnsi="Century Gothic" w:cs="Century Gothic"/>
              </w:rPr>
              <w:t>el Mé</w:t>
            </w:r>
            <w:r>
              <w:rPr>
                <w:rFonts w:ascii="Century Gothic" w:eastAsia="Century Gothic" w:hAnsi="Century Gothic" w:cs="Century Gothic"/>
              </w:rPr>
              <w:t xml:space="preserve">dico </w:t>
            </w:r>
            <w:r w:rsidR="00B4290C">
              <w:rPr>
                <w:rFonts w:ascii="Century Gothic" w:eastAsia="Century Gothic" w:hAnsi="Century Gothic" w:cs="Century Gothic"/>
              </w:rPr>
              <w:t>O</w:t>
            </w:r>
            <w:r>
              <w:rPr>
                <w:rFonts w:ascii="Century Gothic" w:eastAsia="Century Gothic" w:hAnsi="Century Gothic" w:cs="Century Gothic"/>
              </w:rPr>
              <w:t>cupacional</w:t>
            </w:r>
            <w:r w:rsidR="00B4290C">
              <w:rPr>
                <w:rFonts w:ascii="Century Gothic" w:eastAsia="Century Gothic" w:hAnsi="Century Gothic" w:cs="Century Gothic"/>
              </w:rPr>
              <w:t xml:space="preserve"> </w:t>
            </w:r>
            <w:r w:rsidR="00020DA5">
              <w:rPr>
                <w:rFonts w:ascii="Century Gothic" w:eastAsia="Century Gothic" w:hAnsi="Century Gothic" w:cs="Century Gothic"/>
              </w:rPr>
              <w:t>de la Empresa contratada</w:t>
            </w:r>
            <w:r>
              <w:rPr>
                <w:rFonts w:ascii="Century Gothic" w:eastAsia="Century Gothic" w:hAnsi="Century Gothic" w:cs="Century Gothic"/>
              </w:rPr>
              <w:t xml:space="preserve">, </w:t>
            </w:r>
            <w:r w:rsidR="00B4290C">
              <w:rPr>
                <w:rFonts w:ascii="Century Gothic" w:eastAsia="Century Gothic" w:hAnsi="Century Gothic" w:cs="Century Gothic"/>
              </w:rPr>
              <w:t xml:space="preserve">dirigida a los Monitores </w:t>
            </w:r>
            <w:r>
              <w:rPr>
                <w:rFonts w:ascii="Century Gothic" w:eastAsia="Century Gothic" w:hAnsi="Century Gothic" w:cs="Century Gothic"/>
              </w:rPr>
              <w:t>de Salud y Seguridad Ocupacional</w:t>
            </w:r>
            <w:r w:rsidR="00B4290C">
              <w:rPr>
                <w:rFonts w:ascii="Century Gothic" w:eastAsia="Century Gothic" w:hAnsi="Century Gothic" w:cs="Century Gothic"/>
              </w:rPr>
              <w:t xml:space="preserve"> de los Edificios Municipales. </w:t>
            </w:r>
          </w:p>
          <w:p w14:paraId="1196A5A8" w14:textId="5E94A109" w:rsidR="00B4290C" w:rsidRDefault="00B4290C" w:rsidP="00B4290C">
            <w:pPr>
              <w:jc w:val="both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822" w:type="dxa"/>
            <w:vMerge/>
          </w:tcPr>
          <w:p w14:paraId="5B5DD40E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575E7274" w14:textId="77777777">
        <w:tc>
          <w:tcPr>
            <w:tcW w:w="1271" w:type="dxa"/>
            <w:vAlign w:val="center"/>
          </w:tcPr>
          <w:p w14:paraId="5583163A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10</w:t>
            </w:r>
          </w:p>
        </w:tc>
        <w:tc>
          <w:tcPr>
            <w:tcW w:w="8647" w:type="dxa"/>
          </w:tcPr>
          <w:p w14:paraId="20F88A09" w14:textId="76DDF6B0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Conformar o actualizar los diferentes Comités Bipartitos (en los edificios que tengan más de 10 empleados).</w:t>
            </w:r>
          </w:p>
          <w:p w14:paraId="79D44260" w14:textId="77777777" w:rsidR="00017327" w:rsidRDefault="00017327">
            <w:pPr>
              <w:jc w:val="both"/>
              <w:rPr>
                <w:rFonts w:ascii="Century Gothic" w:eastAsia="Century Gothic" w:hAnsi="Century Gothic" w:cs="Century Gothic"/>
              </w:rPr>
            </w:pPr>
          </w:p>
        </w:tc>
        <w:tc>
          <w:tcPr>
            <w:tcW w:w="3822" w:type="dxa"/>
          </w:tcPr>
          <w:p w14:paraId="7B03E940" w14:textId="50F91573" w:rsidR="00663D70" w:rsidRPr="00C0304E" w:rsidRDefault="00663D70" w:rsidP="00663D70">
            <w:pPr>
              <w:jc w:val="center"/>
              <w:rPr>
                <w:rFonts w:ascii="Century Gothic" w:eastAsia="Century Gothic" w:hAnsi="Century Gothic" w:cs="Century Gothic"/>
              </w:rPr>
            </w:pPr>
            <w:r w:rsidRPr="00C0304E">
              <w:rPr>
                <w:rFonts w:ascii="Century Gothic" w:eastAsia="Century Gothic" w:hAnsi="Century Gothic" w:cs="Century Gothic"/>
              </w:rPr>
              <w:t>Directores de las diferentes Dependencias</w:t>
            </w:r>
            <w:r w:rsidR="000540F9" w:rsidRPr="00C0304E">
              <w:rPr>
                <w:rFonts w:ascii="Century Gothic" w:eastAsia="Century Gothic" w:hAnsi="Century Gothic" w:cs="Century Gothic"/>
              </w:rPr>
              <w:t xml:space="preserve"> Municipales.</w:t>
            </w:r>
          </w:p>
          <w:p w14:paraId="1B81A332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1B4FEDEE" w14:textId="77777777">
        <w:trPr>
          <w:trHeight w:val="547"/>
        </w:trPr>
        <w:tc>
          <w:tcPr>
            <w:tcW w:w="1271" w:type="dxa"/>
            <w:vAlign w:val="center"/>
          </w:tcPr>
          <w:p w14:paraId="5D59BC4F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11</w:t>
            </w:r>
          </w:p>
        </w:tc>
        <w:tc>
          <w:tcPr>
            <w:tcW w:w="8647" w:type="dxa"/>
          </w:tcPr>
          <w:p w14:paraId="5699F951" w14:textId="141545E9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Inscribir a los </w:t>
            </w:r>
            <w:r w:rsidR="00B4290C">
              <w:rPr>
                <w:rFonts w:ascii="Century Gothic" w:eastAsia="Century Gothic" w:hAnsi="Century Gothic" w:cs="Century Gothic"/>
              </w:rPr>
              <w:t>M</w:t>
            </w:r>
            <w:r>
              <w:rPr>
                <w:rFonts w:ascii="Century Gothic" w:eastAsia="Century Gothic" w:hAnsi="Century Gothic" w:cs="Century Gothic"/>
              </w:rPr>
              <w:t xml:space="preserve">onitores </w:t>
            </w:r>
            <w:r w:rsidR="00B4290C">
              <w:rPr>
                <w:rFonts w:ascii="Century Gothic" w:eastAsia="Century Gothic" w:hAnsi="Century Gothic" w:cs="Century Gothic"/>
              </w:rPr>
              <w:t xml:space="preserve">de Salud y Seguridad Ocupacional </w:t>
            </w:r>
            <w:r>
              <w:rPr>
                <w:rFonts w:ascii="Century Gothic" w:eastAsia="Century Gothic" w:hAnsi="Century Gothic" w:cs="Century Gothic"/>
              </w:rPr>
              <w:t xml:space="preserve">y </w:t>
            </w:r>
            <w:r w:rsidR="00B4290C">
              <w:rPr>
                <w:rFonts w:ascii="Century Gothic" w:eastAsia="Century Gothic" w:hAnsi="Century Gothic" w:cs="Century Gothic"/>
              </w:rPr>
              <w:t>C</w:t>
            </w:r>
            <w:r>
              <w:rPr>
                <w:rFonts w:ascii="Century Gothic" w:eastAsia="Century Gothic" w:hAnsi="Century Gothic" w:cs="Century Gothic"/>
              </w:rPr>
              <w:t xml:space="preserve">omités Bipartitos </w:t>
            </w:r>
            <w:r w:rsidR="00B4290C">
              <w:rPr>
                <w:rFonts w:ascii="Century Gothic" w:eastAsia="Century Gothic" w:hAnsi="Century Gothic" w:cs="Century Gothic"/>
              </w:rPr>
              <w:t xml:space="preserve">ante </w:t>
            </w:r>
            <w:r>
              <w:rPr>
                <w:rFonts w:ascii="Century Gothic" w:eastAsia="Century Gothic" w:hAnsi="Century Gothic" w:cs="Century Gothic"/>
              </w:rPr>
              <w:t>M</w:t>
            </w:r>
            <w:r w:rsidR="00B4290C">
              <w:rPr>
                <w:rFonts w:ascii="Century Gothic" w:eastAsia="Century Gothic" w:hAnsi="Century Gothic" w:cs="Century Gothic"/>
              </w:rPr>
              <w:t xml:space="preserve">inisterio de Trabajo y Previsión Social </w:t>
            </w:r>
          </w:p>
        </w:tc>
        <w:tc>
          <w:tcPr>
            <w:tcW w:w="3822" w:type="dxa"/>
            <w:vAlign w:val="center"/>
          </w:tcPr>
          <w:p w14:paraId="6BFE715D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Médico Ocupacional</w:t>
            </w:r>
          </w:p>
        </w:tc>
      </w:tr>
      <w:tr w:rsidR="00017327" w14:paraId="43DB2B90" w14:textId="77777777">
        <w:trPr>
          <w:trHeight w:val="704"/>
        </w:trPr>
        <w:tc>
          <w:tcPr>
            <w:tcW w:w="1271" w:type="dxa"/>
            <w:vAlign w:val="center"/>
          </w:tcPr>
          <w:p w14:paraId="646781B9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12</w:t>
            </w:r>
          </w:p>
        </w:tc>
        <w:tc>
          <w:tcPr>
            <w:tcW w:w="8647" w:type="dxa"/>
          </w:tcPr>
          <w:p w14:paraId="71E8943C" w14:textId="254A7A8C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Coordinar capacitación con </w:t>
            </w:r>
            <w:r w:rsidR="00B4290C">
              <w:rPr>
                <w:rFonts w:ascii="Century Gothic" w:eastAsia="Century Gothic" w:hAnsi="Century Gothic" w:cs="Century Gothic"/>
              </w:rPr>
              <w:t>M</w:t>
            </w:r>
            <w:r>
              <w:rPr>
                <w:rFonts w:ascii="Century Gothic" w:eastAsia="Century Gothic" w:hAnsi="Century Gothic" w:cs="Century Gothic"/>
              </w:rPr>
              <w:t xml:space="preserve">édico </w:t>
            </w:r>
            <w:r w:rsidR="00B4290C">
              <w:rPr>
                <w:rFonts w:ascii="Century Gothic" w:eastAsia="Century Gothic" w:hAnsi="Century Gothic" w:cs="Century Gothic"/>
              </w:rPr>
              <w:t>O</w:t>
            </w:r>
            <w:r>
              <w:rPr>
                <w:rFonts w:ascii="Century Gothic" w:eastAsia="Century Gothic" w:hAnsi="Century Gothic" w:cs="Century Gothic"/>
              </w:rPr>
              <w:t>cupacional</w:t>
            </w:r>
            <w:r w:rsidR="00B4290C">
              <w:rPr>
                <w:rFonts w:ascii="Century Gothic" w:eastAsia="Century Gothic" w:hAnsi="Century Gothic" w:cs="Century Gothic"/>
              </w:rPr>
              <w:t xml:space="preserve"> </w:t>
            </w:r>
            <w:r w:rsidR="00020DA5">
              <w:rPr>
                <w:rFonts w:ascii="Century Gothic" w:eastAsia="Century Gothic" w:hAnsi="Century Gothic" w:cs="Century Gothic"/>
              </w:rPr>
              <w:t xml:space="preserve">de la empresa </w:t>
            </w:r>
            <w:r w:rsidR="00B4290C">
              <w:rPr>
                <w:rFonts w:ascii="Century Gothic" w:eastAsia="Century Gothic" w:hAnsi="Century Gothic" w:cs="Century Gothic"/>
              </w:rPr>
              <w:t>contratad</w:t>
            </w:r>
            <w:r w:rsidR="00020DA5">
              <w:rPr>
                <w:rFonts w:ascii="Century Gothic" w:eastAsia="Century Gothic" w:hAnsi="Century Gothic" w:cs="Century Gothic"/>
              </w:rPr>
              <w:t>a</w:t>
            </w:r>
            <w:r>
              <w:rPr>
                <w:rFonts w:ascii="Century Gothic" w:eastAsia="Century Gothic" w:hAnsi="Century Gothic" w:cs="Century Gothic"/>
              </w:rPr>
              <w:t xml:space="preserve"> sobre el funcionamiento del Comité Bipartito.</w:t>
            </w:r>
          </w:p>
        </w:tc>
        <w:tc>
          <w:tcPr>
            <w:tcW w:w="3822" w:type="dxa"/>
          </w:tcPr>
          <w:p w14:paraId="028BAF92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Monitor de Salud y Seguridad Ocupacional.</w:t>
            </w:r>
          </w:p>
        </w:tc>
      </w:tr>
      <w:tr w:rsidR="00017327" w14:paraId="7D2BF2C1" w14:textId="77777777">
        <w:trPr>
          <w:trHeight w:val="704"/>
        </w:trPr>
        <w:tc>
          <w:tcPr>
            <w:tcW w:w="1271" w:type="dxa"/>
            <w:vAlign w:val="center"/>
          </w:tcPr>
          <w:p w14:paraId="4A22FDA5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13</w:t>
            </w:r>
          </w:p>
        </w:tc>
        <w:tc>
          <w:tcPr>
            <w:tcW w:w="8647" w:type="dxa"/>
          </w:tcPr>
          <w:p w14:paraId="3B69749D" w14:textId="7ED46B41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Inscribir los </w:t>
            </w:r>
            <w:r w:rsidR="00B4290C">
              <w:rPr>
                <w:rFonts w:ascii="Century Gothic" w:eastAsia="Century Gothic" w:hAnsi="Century Gothic" w:cs="Century Gothic"/>
              </w:rPr>
              <w:t>p</w:t>
            </w:r>
            <w:r>
              <w:rPr>
                <w:rFonts w:ascii="Century Gothic" w:eastAsia="Century Gothic" w:hAnsi="Century Gothic" w:cs="Century Gothic"/>
              </w:rPr>
              <w:t xml:space="preserve">lanes de Salud y Seguridad Ocupacional </w:t>
            </w:r>
            <w:r w:rsidR="009E64ED">
              <w:rPr>
                <w:rFonts w:ascii="Century Gothic" w:eastAsia="Century Gothic" w:hAnsi="Century Gothic" w:cs="Century Gothic"/>
              </w:rPr>
              <w:t>ante el</w:t>
            </w:r>
            <w:r>
              <w:rPr>
                <w:rFonts w:ascii="Century Gothic" w:eastAsia="Century Gothic" w:hAnsi="Century Gothic" w:cs="Century Gothic"/>
              </w:rPr>
              <w:t xml:space="preserve"> Ministerio de Trabajo y Previsión Social.</w:t>
            </w:r>
          </w:p>
        </w:tc>
        <w:tc>
          <w:tcPr>
            <w:tcW w:w="3822" w:type="dxa"/>
            <w:vMerge w:val="restart"/>
          </w:tcPr>
          <w:p w14:paraId="57AB846C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6A0417D2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3A12C568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Médico Ocupacional</w:t>
            </w:r>
          </w:p>
        </w:tc>
      </w:tr>
      <w:tr w:rsidR="00017327" w14:paraId="74EB9021" w14:textId="77777777">
        <w:trPr>
          <w:trHeight w:val="704"/>
        </w:trPr>
        <w:tc>
          <w:tcPr>
            <w:tcW w:w="1271" w:type="dxa"/>
            <w:vAlign w:val="center"/>
          </w:tcPr>
          <w:p w14:paraId="1A0CDD5D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14</w:t>
            </w:r>
          </w:p>
        </w:tc>
        <w:tc>
          <w:tcPr>
            <w:tcW w:w="8647" w:type="dxa"/>
          </w:tcPr>
          <w:p w14:paraId="7A94E703" w14:textId="0EB64133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 xml:space="preserve">Entregar </w:t>
            </w:r>
            <w:r w:rsidR="009E64ED">
              <w:rPr>
                <w:rFonts w:ascii="Century Gothic" w:eastAsia="Century Gothic" w:hAnsi="Century Gothic" w:cs="Century Gothic"/>
              </w:rPr>
              <w:t xml:space="preserve">los </w:t>
            </w:r>
            <w:r>
              <w:rPr>
                <w:rFonts w:ascii="Century Gothic" w:eastAsia="Century Gothic" w:hAnsi="Century Gothic" w:cs="Century Gothic"/>
              </w:rPr>
              <w:t xml:space="preserve">Planes de Salud y Seguridad Ocupacional impresos al Monitor de Salud y Seguridad Ocupacional. </w:t>
            </w:r>
          </w:p>
        </w:tc>
        <w:tc>
          <w:tcPr>
            <w:tcW w:w="3822" w:type="dxa"/>
            <w:vMerge/>
          </w:tcPr>
          <w:p w14:paraId="3D6F6111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</w:rPr>
            </w:pPr>
          </w:p>
        </w:tc>
      </w:tr>
      <w:tr w:rsidR="00017327" w14:paraId="5131D287" w14:textId="77777777">
        <w:trPr>
          <w:trHeight w:val="704"/>
        </w:trPr>
        <w:tc>
          <w:tcPr>
            <w:tcW w:w="1271" w:type="dxa"/>
            <w:vAlign w:val="center"/>
          </w:tcPr>
          <w:p w14:paraId="0C0542B8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15</w:t>
            </w:r>
          </w:p>
        </w:tc>
        <w:tc>
          <w:tcPr>
            <w:tcW w:w="8647" w:type="dxa"/>
          </w:tcPr>
          <w:p w14:paraId="40DD42B8" w14:textId="08D52BB5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Imprimir constancia de Inscripción del Plan de Salud y Seguridad Ocupacional y del Comité Bipartito</w:t>
            </w:r>
          </w:p>
        </w:tc>
        <w:tc>
          <w:tcPr>
            <w:tcW w:w="3822" w:type="dxa"/>
            <w:vMerge w:val="restart"/>
          </w:tcPr>
          <w:p w14:paraId="7C03D3C1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</w:rPr>
            </w:pPr>
          </w:p>
          <w:p w14:paraId="39DF93B1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Monitor Salud y Seguridad Ocupacional y Director Municipal de Recursos Humanos</w:t>
            </w:r>
          </w:p>
        </w:tc>
      </w:tr>
      <w:tr w:rsidR="00017327" w14:paraId="371A1F0C" w14:textId="77777777">
        <w:trPr>
          <w:trHeight w:val="704"/>
        </w:trPr>
        <w:tc>
          <w:tcPr>
            <w:tcW w:w="1271" w:type="dxa"/>
            <w:vAlign w:val="center"/>
          </w:tcPr>
          <w:p w14:paraId="7F666E17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16</w:t>
            </w:r>
          </w:p>
        </w:tc>
        <w:tc>
          <w:tcPr>
            <w:tcW w:w="8647" w:type="dxa"/>
          </w:tcPr>
          <w:p w14:paraId="179A5B86" w14:textId="0508DE9A" w:rsidR="00017327" w:rsidRDefault="000540F9">
            <w:pPr>
              <w:jc w:val="both"/>
              <w:rPr>
                <w:rFonts w:ascii="Century Gothic" w:eastAsia="Century Gothic" w:hAnsi="Century Gothic" w:cs="Century Gothic"/>
              </w:rPr>
            </w:pPr>
            <w:r>
              <w:rPr>
                <w:rFonts w:ascii="Century Gothic" w:eastAsia="Century Gothic" w:hAnsi="Century Gothic" w:cs="Century Gothic"/>
              </w:rPr>
              <w:t>Elaborar oficio para la entrega de planes a los diferentes e</w:t>
            </w:r>
            <w:r w:rsidR="00663D70">
              <w:rPr>
                <w:rFonts w:ascii="Century Gothic" w:eastAsia="Century Gothic" w:hAnsi="Century Gothic" w:cs="Century Gothic"/>
              </w:rPr>
              <w:t>dificios firmado por el Director Municipal de Recursos Humanos</w:t>
            </w:r>
          </w:p>
        </w:tc>
        <w:tc>
          <w:tcPr>
            <w:tcW w:w="3822" w:type="dxa"/>
            <w:vMerge/>
          </w:tcPr>
          <w:p w14:paraId="17B5DE34" w14:textId="77777777" w:rsidR="00017327" w:rsidRDefault="000173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 Gothic" w:eastAsia="Century Gothic" w:hAnsi="Century Gothic" w:cs="Century Gothic"/>
              </w:rPr>
            </w:pPr>
          </w:p>
        </w:tc>
      </w:tr>
    </w:tbl>
    <w:p w14:paraId="0025E502" w14:textId="77777777" w:rsidR="00017327" w:rsidRDefault="00017327">
      <w:pPr>
        <w:rPr>
          <w:rFonts w:ascii="Century Gothic" w:eastAsia="Century Gothic" w:hAnsi="Century Gothic" w:cs="Century Gothic"/>
          <w:sz w:val="36"/>
          <w:szCs w:val="36"/>
        </w:rPr>
      </w:pPr>
    </w:p>
    <w:p w14:paraId="16F400D8" w14:textId="1240A60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rFonts w:ascii="Century Gothic" w:eastAsia="Century Gothic" w:hAnsi="Century Gothic" w:cs="Century Gothic"/>
          <w:b/>
          <w:sz w:val="36"/>
          <w:szCs w:val="36"/>
        </w:rPr>
        <w:t>Diagrama</w:t>
      </w:r>
    </w:p>
    <w:p w14:paraId="61C2FFA9" w14:textId="044C4312" w:rsidR="00C0304E" w:rsidRDefault="00C0304E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r>
        <w:rPr>
          <w:noProof/>
        </w:rPr>
        <w:drawing>
          <wp:inline distT="0" distB="0" distL="0" distR="0" wp14:anchorId="7CB5C867" wp14:editId="6774699F">
            <wp:extent cx="7772400" cy="4386562"/>
            <wp:effectExtent l="0" t="0" r="0" b="0"/>
            <wp:docPr id="135980476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804761" name="Picture 1" descr="A screenshot of a computer&#10;&#10;AI-generated content may be incorrect."/>
                    <pic:cNvPicPr/>
                  </pic:nvPicPr>
                  <pic:blipFill rotWithShape="1">
                    <a:blip r:embed="rId9"/>
                    <a:srcRect b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145" cy="4389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48C29C" w14:textId="77777777" w:rsidR="00C0304E" w:rsidRDefault="00C0304E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55315C82" w14:textId="77777777" w:rsidR="00017327" w:rsidRDefault="000540F9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  <w:bookmarkStart w:id="1" w:name="_heading=h.nuodcx80dwzf" w:colFirst="0" w:colLast="0"/>
      <w:bookmarkEnd w:id="1"/>
      <w:r>
        <w:rPr>
          <w:rFonts w:ascii="Century Gothic" w:eastAsia="Century Gothic" w:hAnsi="Century Gothic" w:cs="Century Gothic"/>
          <w:b/>
          <w:sz w:val="36"/>
          <w:szCs w:val="36"/>
        </w:rPr>
        <w:t>Tabla de Anexos</w:t>
      </w:r>
    </w:p>
    <w:tbl>
      <w:tblPr>
        <w:tblStyle w:val="a1"/>
        <w:tblW w:w="13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4"/>
        <w:gridCol w:w="11891"/>
      </w:tblGrid>
      <w:tr w:rsidR="00017327" w14:paraId="0103DD9D" w14:textId="77777777">
        <w:trPr>
          <w:trHeight w:val="470"/>
        </w:trPr>
        <w:tc>
          <w:tcPr>
            <w:tcW w:w="1674" w:type="dxa"/>
          </w:tcPr>
          <w:p w14:paraId="61B6BEBE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  <w:t>No.</w:t>
            </w:r>
          </w:p>
        </w:tc>
        <w:tc>
          <w:tcPr>
            <w:tcW w:w="11891" w:type="dxa"/>
          </w:tcPr>
          <w:p w14:paraId="3AC05EDB" w14:textId="77777777" w:rsidR="00017327" w:rsidRDefault="000540F9">
            <w:pPr>
              <w:jc w:val="center"/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</w:pPr>
            <w:r>
              <w:rPr>
                <w:rFonts w:ascii="Century Gothic" w:eastAsia="Century Gothic" w:hAnsi="Century Gothic" w:cs="Century Gothic"/>
                <w:b/>
                <w:sz w:val="36"/>
                <w:szCs w:val="36"/>
              </w:rPr>
              <w:t>Anexo</w:t>
            </w:r>
          </w:p>
        </w:tc>
      </w:tr>
      <w:tr w:rsidR="00017327" w14:paraId="4F811F25" w14:textId="77777777">
        <w:trPr>
          <w:trHeight w:val="399"/>
        </w:trPr>
        <w:tc>
          <w:tcPr>
            <w:tcW w:w="1674" w:type="dxa"/>
          </w:tcPr>
          <w:p w14:paraId="0C5992A6" w14:textId="77777777" w:rsidR="00017327" w:rsidRDefault="00017327">
            <w:pPr>
              <w:jc w:val="center"/>
              <w:rPr>
                <w:rFonts w:ascii="Century Gothic" w:eastAsia="Century Gothic" w:hAnsi="Century Gothic" w:cs="Century Gothic"/>
                <w:sz w:val="24"/>
                <w:szCs w:val="24"/>
              </w:rPr>
            </w:pPr>
          </w:p>
        </w:tc>
        <w:tc>
          <w:tcPr>
            <w:tcW w:w="11891" w:type="dxa"/>
          </w:tcPr>
          <w:p w14:paraId="635BB023" w14:textId="77777777" w:rsidR="00017327" w:rsidRDefault="000540F9">
            <w:pPr>
              <w:rPr>
                <w:rFonts w:ascii="Century Gothic" w:eastAsia="Century Gothic" w:hAnsi="Century Gothic" w:cs="Century Gothic"/>
                <w:sz w:val="24"/>
                <w:szCs w:val="24"/>
              </w:rPr>
            </w:pPr>
            <w:r>
              <w:rPr>
                <w:rFonts w:ascii="Century Gothic" w:eastAsia="Century Gothic" w:hAnsi="Century Gothic" w:cs="Century Gothic"/>
                <w:sz w:val="24"/>
                <w:szCs w:val="24"/>
              </w:rPr>
              <w:t>N/A</w:t>
            </w:r>
          </w:p>
        </w:tc>
      </w:tr>
    </w:tbl>
    <w:p w14:paraId="2794AA4E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0D564057" w14:textId="77777777" w:rsidR="00017327" w:rsidRDefault="00017327">
      <w:pPr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40EF0074" w14:textId="77777777" w:rsidR="00017327" w:rsidRDefault="00017327">
      <w:pPr>
        <w:jc w:val="center"/>
        <w:rPr>
          <w:rFonts w:ascii="Century Gothic" w:eastAsia="Century Gothic" w:hAnsi="Century Gothic" w:cs="Century Gothic"/>
          <w:b/>
          <w:sz w:val="36"/>
          <w:szCs w:val="36"/>
        </w:rPr>
      </w:pPr>
    </w:p>
    <w:p w14:paraId="2BF13A7C" w14:textId="77777777" w:rsidR="00017327" w:rsidRDefault="00017327">
      <w:pPr>
        <w:rPr>
          <w:rFonts w:ascii="Century Gothic" w:eastAsia="Century Gothic" w:hAnsi="Century Gothic" w:cs="Century Gothic"/>
          <w:b/>
          <w:sz w:val="20"/>
          <w:szCs w:val="20"/>
        </w:rPr>
      </w:pPr>
    </w:p>
    <w:sectPr w:rsidR="00017327">
      <w:headerReference w:type="default" r:id="rId10"/>
      <w:footerReference w:type="default" r:id="rId11"/>
      <w:footerReference w:type="first" r:id="rId12"/>
      <w:pgSz w:w="15840" w:h="12240" w:orient="landscape"/>
      <w:pgMar w:top="1440" w:right="1239" w:bottom="1440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14F5B" w14:textId="77777777" w:rsidR="00BF161B" w:rsidRDefault="00BF161B">
      <w:pPr>
        <w:spacing w:after="0" w:line="240" w:lineRule="auto"/>
      </w:pPr>
      <w:r>
        <w:separator/>
      </w:r>
    </w:p>
  </w:endnote>
  <w:endnote w:type="continuationSeparator" w:id="0">
    <w:p w14:paraId="72F22421" w14:textId="77777777" w:rsidR="00BF161B" w:rsidRDefault="00BF1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026D7" w14:textId="5DFDF9D0" w:rsidR="00C0304E" w:rsidRDefault="00C0304E" w:rsidP="00C030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Century Gothic" w:eastAsia="Century Gothic" w:hAnsi="Century Gothic" w:cs="Century Gothic"/>
        <w:color w:val="000000"/>
      </w:rPr>
    </w:pPr>
    <w:r>
      <w:rPr>
        <w:rFonts w:ascii="Century Gothic" w:eastAsia="Century Gothic" w:hAnsi="Century Gothic" w:cs="Century Gothic"/>
        <w:color w:val="000000"/>
      </w:rPr>
      <w:t xml:space="preserve">Página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begin"/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instrText>PAGE</w:instrTex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separate"/>
    </w:r>
    <w:r w:rsidR="005B2703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t>7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end"/>
    </w:r>
    <w:r>
      <w:rPr>
        <w:rFonts w:ascii="Century Gothic" w:eastAsia="Century Gothic" w:hAnsi="Century Gothic" w:cs="Century Gothic"/>
        <w:color w:val="000000"/>
      </w:rPr>
      <w:t xml:space="preserve"> de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begin"/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instrText>NUMPAGES</w:instrTex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separate"/>
    </w:r>
    <w:r w:rsidR="005B2703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t>7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end"/>
    </w:r>
  </w:p>
  <w:p w14:paraId="3DC58314" w14:textId="77777777" w:rsidR="00C0304E" w:rsidRDefault="00C030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5C89C" w14:textId="711E5BC3" w:rsidR="00017327" w:rsidRDefault="000540F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Century Gothic" w:eastAsia="Century Gothic" w:hAnsi="Century Gothic" w:cs="Century Gothic"/>
        <w:color w:val="000000"/>
      </w:rPr>
    </w:pPr>
    <w:r>
      <w:rPr>
        <w:rFonts w:ascii="Century Gothic" w:eastAsia="Century Gothic" w:hAnsi="Century Gothic" w:cs="Century Gothic"/>
        <w:color w:val="000000"/>
      </w:rPr>
      <w:t xml:space="preserve">Página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begin"/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instrText>PAGE</w:instrTex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separate"/>
    </w:r>
    <w:r w:rsidR="005B2703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t>1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end"/>
    </w:r>
    <w:r>
      <w:rPr>
        <w:rFonts w:ascii="Century Gothic" w:eastAsia="Century Gothic" w:hAnsi="Century Gothic" w:cs="Century Gothic"/>
        <w:color w:val="000000"/>
      </w:rPr>
      <w:t xml:space="preserve"> de 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begin"/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instrText>NUMPAGES</w:instrTex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separate"/>
    </w:r>
    <w:r w:rsidR="005B2703">
      <w:rPr>
        <w:rFonts w:ascii="Century Gothic" w:eastAsia="Century Gothic" w:hAnsi="Century Gothic" w:cs="Century Gothic"/>
        <w:b/>
        <w:noProof/>
        <w:color w:val="000000"/>
        <w:sz w:val="24"/>
        <w:szCs w:val="24"/>
      </w:rPr>
      <w:t>7</w:t>
    </w:r>
    <w:r>
      <w:rPr>
        <w:rFonts w:ascii="Century Gothic" w:eastAsia="Century Gothic" w:hAnsi="Century Gothic" w:cs="Century Gothic"/>
        <w:b/>
        <w:color w:val="000000"/>
        <w:sz w:val="24"/>
        <w:szCs w:val="24"/>
      </w:rPr>
      <w:fldChar w:fldCharType="end"/>
    </w:r>
  </w:p>
  <w:p w14:paraId="23DDF2D9" w14:textId="77777777" w:rsidR="00017327" w:rsidRDefault="000173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AE60D3" w14:textId="77777777" w:rsidR="00BF161B" w:rsidRDefault="00BF161B">
      <w:pPr>
        <w:spacing w:after="0" w:line="240" w:lineRule="auto"/>
      </w:pPr>
      <w:r>
        <w:separator/>
      </w:r>
    </w:p>
  </w:footnote>
  <w:footnote w:type="continuationSeparator" w:id="0">
    <w:p w14:paraId="379EB9EE" w14:textId="77777777" w:rsidR="00BF161B" w:rsidRDefault="00BF1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144EC" w14:textId="77777777" w:rsidR="00017327" w:rsidRDefault="00017327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ascii="Century Gothic" w:eastAsia="Century Gothic" w:hAnsi="Century Gothic" w:cs="Century Gothic"/>
        <w:b/>
        <w:sz w:val="20"/>
        <w:szCs w:val="20"/>
      </w:rPr>
    </w:pPr>
  </w:p>
  <w:tbl>
    <w:tblPr>
      <w:tblStyle w:val="a2"/>
      <w:tblW w:w="1359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3220"/>
      <w:gridCol w:w="6840"/>
      <w:gridCol w:w="3531"/>
    </w:tblGrid>
    <w:tr w:rsidR="00017327" w14:paraId="673C89C8" w14:textId="77777777">
      <w:trPr>
        <w:trHeight w:val="424"/>
      </w:trPr>
      <w:tc>
        <w:tcPr>
          <w:tcW w:w="3220" w:type="dxa"/>
          <w:vMerge w:val="restart"/>
        </w:tcPr>
        <w:p w14:paraId="184DC6B6" w14:textId="77777777" w:rsidR="00017327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76E4C5E" wp14:editId="2D745717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593597608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40" w:type="dxa"/>
          <w:vMerge w:val="restart"/>
          <w:vAlign w:val="center"/>
        </w:tcPr>
        <w:p w14:paraId="7ACCF7B3" w14:textId="7DB5029E" w:rsidR="00017327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</w:rPr>
          </w:pPr>
          <w:r w:rsidRPr="00C0304E">
            <w:rPr>
              <w:rFonts w:ascii="Century Gothic" w:eastAsia="Century Gothic" w:hAnsi="Century Gothic" w:cs="Century Gothic"/>
            </w:rPr>
            <w:t>Procedimiento Actualización de Planes de Salud</w:t>
          </w:r>
          <w:r w:rsidR="003D5C47" w:rsidRPr="00C0304E">
            <w:rPr>
              <w:rFonts w:ascii="Century Gothic" w:eastAsia="Century Gothic" w:hAnsi="Century Gothic" w:cs="Century Gothic"/>
            </w:rPr>
            <w:t xml:space="preserve"> y Seguridad Ocupacional</w:t>
          </w:r>
        </w:p>
      </w:tc>
      <w:tc>
        <w:tcPr>
          <w:tcW w:w="3531" w:type="dxa"/>
          <w:vAlign w:val="center"/>
        </w:tcPr>
        <w:p w14:paraId="24478816" w14:textId="77777777" w:rsidR="00017327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  <w:r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  <w:t>Identificación:</w:t>
          </w:r>
        </w:p>
      </w:tc>
    </w:tr>
    <w:tr w:rsidR="00017327" w:rsidRPr="00C0304E" w14:paraId="7D075EAA" w14:textId="77777777">
      <w:trPr>
        <w:trHeight w:val="423"/>
      </w:trPr>
      <w:tc>
        <w:tcPr>
          <w:tcW w:w="3220" w:type="dxa"/>
          <w:vMerge/>
        </w:tcPr>
        <w:p w14:paraId="187EBD09" w14:textId="77777777" w:rsidR="00017327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</w:p>
      </w:tc>
      <w:tc>
        <w:tcPr>
          <w:tcW w:w="6840" w:type="dxa"/>
          <w:vMerge/>
          <w:vAlign w:val="center"/>
        </w:tcPr>
        <w:p w14:paraId="5126D404" w14:textId="77777777" w:rsidR="00017327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</w:p>
      </w:tc>
      <w:tc>
        <w:tcPr>
          <w:tcW w:w="3531" w:type="dxa"/>
          <w:vAlign w:val="center"/>
        </w:tcPr>
        <w:p w14:paraId="59A07DCF" w14:textId="77777777" w:rsidR="00017327" w:rsidRPr="00C0304E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  <w:sz w:val="24"/>
              <w:szCs w:val="24"/>
              <w:lang w:val="en-US"/>
            </w:rPr>
          </w:pPr>
          <w:r w:rsidRPr="00C0304E">
            <w:rPr>
              <w:rFonts w:ascii="Century Gothic" w:eastAsia="Century Gothic" w:hAnsi="Century Gothic" w:cs="Century Gothic"/>
              <w:color w:val="000000"/>
              <w:sz w:val="24"/>
              <w:szCs w:val="24"/>
              <w:lang w:val="en-US"/>
            </w:rPr>
            <w:t>PR-MSL-DRH-UMSSO-APS-02</w:t>
          </w:r>
        </w:p>
      </w:tc>
    </w:tr>
    <w:tr w:rsidR="00017327" w14:paraId="6940364C" w14:textId="77777777">
      <w:trPr>
        <w:trHeight w:val="424"/>
      </w:trPr>
      <w:tc>
        <w:tcPr>
          <w:tcW w:w="3220" w:type="dxa"/>
          <w:vMerge/>
        </w:tcPr>
        <w:p w14:paraId="1EC79240" w14:textId="77777777" w:rsidR="00017327" w:rsidRPr="00C0304E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  <w:lang w:val="en-US"/>
            </w:rPr>
          </w:pPr>
        </w:p>
      </w:tc>
      <w:tc>
        <w:tcPr>
          <w:tcW w:w="6840" w:type="dxa"/>
          <w:vMerge/>
          <w:vAlign w:val="center"/>
        </w:tcPr>
        <w:p w14:paraId="694269B4" w14:textId="77777777" w:rsidR="00017327" w:rsidRPr="00C0304E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  <w:lang w:val="en-US"/>
            </w:rPr>
          </w:pPr>
        </w:p>
      </w:tc>
      <w:tc>
        <w:tcPr>
          <w:tcW w:w="3531" w:type="dxa"/>
          <w:vAlign w:val="center"/>
        </w:tcPr>
        <w:p w14:paraId="33DE1108" w14:textId="77777777" w:rsidR="00017327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  <w:r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  <w:t>Versión</w:t>
          </w:r>
        </w:p>
      </w:tc>
    </w:tr>
    <w:tr w:rsidR="00017327" w14:paraId="337899A9" w14:textId="77777777">
      <w:trPr>
        <w:trHeight w:val="423"/>
      </w:trPr>
      <w:tc>
        <w:tcPr>
          <w:tcW w:w="3220" w:type="dxa"/>
          <w:vMerge/>
        </w:tcPr>
        <w:p w14:paraId="5F6FEC02" w14:textId="77777777" w:rsidR="00017327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</w:p>
      </w:tc>
      <w:tc>
        <w:tcPr>
          <w:tcW w:w="6840" w:type="dxa"/>
          <w:vMerge/>
          <w:vAlign w:val="center"/>
        </w:tcPr>
        <w:p w14:paraId="63BDDFDE" w14:textId="77777777" w:rsidR="00017327" w:rsidRDefault="0001732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entury Gothic" w:eastAsia="Century Gothic" w:hAnsi="Century Gothic" w:cs="Century Gothic"/>
              <w:color w:val="000000"/>
              <w:sz w:val="24"/>
              <w:szCs w:val="24"/>
            </w:rPr>
          </w:pPr>
        </w:p>
      </w:tc>
      <w:tc>
        <w:tcPr>
          <w:tcW w:w="3531" w:type="dxa"/>
          <w:vAlign w:val="center"/>
        </w:tcPr>
        <w:p w14:paraId="06422B02" w14:textId="77777777" w:rsidR="00017327" w:rsidRDefault="000540F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color w:val="000000"/>
            </w:rPr>
            <w:t>1</w:t>
          </w:r>
        </w:p>
      </w:tc>
    </w:tr>
  </w:tbl>
  <w:p w14:paraId="34ABA922" w14:textId="77777777" w:rsidR="00017327" w:rsidRDefault="000173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A284F"/>
    <w:multiLevelType w:val="multilevel"/>
    <w:tmpl w:val="329C0D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1537BD5"/>
    <w:multiLevelType w:val="multilevel"/>
    <w:tmpl w:val="FE8CD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9A21661"/>
    <w:multiLevelType w:val="multilevel"/>
    <w:tmpl w:val="6C464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F4138BE"/>
    <w:multiLevelType w:val="hybridMultilevel"/>
    <w:tmpl w:val="C08675A8"/>
    <w:lvl w:ilvl="0" w:tplc="1EC4B30E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327"/>
    <w:rsid w:val="000036C6"/>
    <w:rsid w:val="00017327"/>
    <w:rsid w:val="00020DA5"/>
    <w:rsid w:val="000540F9"/>
    <w:rsid w:val="00126D0A"/>
    <w:rsid w:val="0014648D"/>
    <w:rsid w:val="003D5C47"/>
    <w:rsid w:val="004800A2"/>
    <w:rsid w:val="005B2703"/>
    <w:rsid w:val="00642A7D"/>
    <w:rsid w:val="00663D70"/>
    <w:rsid w:val="009461A1"/>
    <w:rsid w:val="009A7FA7"/>
    <w:rsid w:val="009E64ED"/>
    <w:rsid w:val="00B4290C"/>
    <w:rsid w:val="00BF161B"/>
    <w:rsid w:val="00C0304E"/>
    <w:rsid w:val="00C3248A"/>
    <w:rsid w:val="00DA0F94"/>
    <w:rsid w:val="00DC5C26"/>
    <w:rsid w:val="00DD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4338B6"/>
  <w15:docId w15:val="{18948E98-2B19-4C34-8C02-6D54F415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2"/>
        <w:szCs w:val="22"/>
        <w:lang w:val="es-GT" w:eastAsia="es-G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color w:val="595959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  <w:style w:type="character" w:customStyle="1" w:styleId="uv3um">
    <w:name w:val="uv3um"/>
    <w:basedOn w:val="Fuentedeprrafopredeter"/>
    <w:rsid w:val="00896171"/>
  </w:style>
  <w:style w:type="table" w:customStyle="1" w:styleId="a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a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a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a1oAsnpp3Y35a/k/IxbaBDbI6w==">CgMxLjAyDmgubnVvZGN4ODBkd3pmOAByITE5MVV5LWlNdmFLWjZXVTY3dnRaY19KejVTUldjOVpWRQ==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802</Words>
  <Characters>4411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William Fernando Cambara Cortez</dc:creator>
  <cp:lastModifiedBy>Norma Estefania Baltazar Pérez</cp:lastModifiedBy>
  <cp:revision>5</cp:revision>
  <cp:lastPrinted>2025-07-17T15:11:00Z</cp:lastPrinted>
  <dcterms:created xsi:type="dcterms:W3CDTF">2025-06-10T21:53:00Z</dcterms:created>
  <dcterms:modified xsi:type="dcterms:W3CDTF">2025-07-17T15:11:00Z</dcterms:modified>
</cp:coreProperties>
</file>